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C2" w:rsidRDefault="001269C2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1269C2">
        <w:rPr>
          <w:rFonts w:ascii="Times New Roman" w:eastAsia="Arial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76950" cy="8353946"/>
            <wp:effectExtent l="0" t="0" r="0" b="9525"/>
            <wp:docPr id="2" name="Рисунок 2" descr="C:\Users\User\Pictures\2022-12-3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12-30_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5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9C2" w:rsidRDefault="001269C2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1269C2" w:rsidRDefault="001269C2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1269C2" w:rsidRDefault="001269C2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1269C2" w:rsidRDefault="001269C2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bookmarkStart w:id="0" w:name="_GoBack"/>
      <w:bookmarkEnd w:id="0"/>
      <w:r w:rsidRPr="00012E01">
        <w:rPr>
          <w:rFonts w:ascii="Times New Roman" w:eastAsia="Arial" w:hAnsi="Times New Roman"/>
          <w:sz w:val="24"/>
          <w:szCs w:val="24"/>
          <w:lang w:eastAsia="ar-SA"/>
        </w:rPr>
        <w:t>МИНИСТЕРСТВО ОБРАЗОВАНИЯ РЕСПУБЛИКИ МОРДОВИЯ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МУНИЦИПАЛЬНОЕ БЮДЖЕТНОЕ ОБРАЗОВАТЕЛЬНОЕ УЧРЕЖДЕНИЕ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«ГИМНАЗИЯ №1</w:t>
      </w:r>
      <w:r w:rsidRPr="00012E01">
        <w:rPr>
          <w:rFonts w:ascii="Times New Roman" w:eastAsia="Arial" w:hAnsi="Times New Roman"/>
          <w:bCs/>
          <w:sz w:val="24"/>
          <w:szCs w:val="24"/>
          <w:lang w:eastAsia="ar-SA"/>
        </w:rPr>
        <w:t>» КОВЫЛКИНСКОГО МУНИЦИПАЛЬНОГО РАЙОНА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bCs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УТВЕРЖДАЮ</w:t>
      </w:r>
    </w:p>
    <w:p w:rsidR="00A90736" w:rsidRDefault="00A90736" w:rsidP="00A90736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Д</w:t>
      </w:r>
      <w:r w:rsidRPr="00012E01">
        <w:rPr>
          <w:rFonts w:ascii="Times New Roman" w:eastAsia="Arial" w:hAnsi="Times New Roman"/>
          <w:sz w:val="24"/>
          <w:szCs w:val="24"/>
          <w:lang w:eastAsia="ar-SA"/>
        </w:rPr>
        <w:t>иректор МБОУ «Гимназия №1»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Ковылкинского муниципального района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________________ И.Н.Моисеева 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«______» ___________2022 г.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iCs/>
          <w:sz w:val="32"/>
          <w:szCs w:val="32"/>
          <w:lang w:eastAsia="ar-SA"/>
        </w:rPr>
      </w:pP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 xml:space="preserve"> </w:t>
      </w:r>
      <w:r>
        <w:rPr>
          <w:rFonts w:ascii="Times New Roman" w:hAnsi="Times New Roman"/>
          <w:bCs/>
          <w:iCs/>
          <w:sz w:val="32"/>
          <w:szCs w:val="32"/>
          <w:lang w:eastAsia="ar-SA"/>
        </w:rPr>
        <w:t xml:space="preserve">Рабочая программа учебного курса внеурочной деятельности </w:t>
      </w: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>«</w:t>
      </w:r>
      <w:r>
        <w:rPr>
          <w:rFonts w:ascii="Times New Roman" w:hAnsi="Times New Roman"/>
          <w:b/>
          <w:bCs/>
          <w:iCs/>
          <w:sz w:val="32"/>
          <w:szCs w:val="32"/>
          <w:lang w:eastAsia="ar-SA"/>
        </w:rPr>
        <w:t>Орлята России</w:t>
      </w: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>»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  <w:r w:rsidRPr="00012E01">
        <w:rPr>
          <w:rFonts w:ascii="Times New Roman" w:hAnsi="Times New Roman"/>
          <w:szCs w:val="28"/>
          <w:lang w:eastAsia="ar-SA"/>
        </w:rPr>
        <w:t xml:space="preserve">Возраст обучающихся: </w:t>
      </w:r>
      <w:r>
        <w:rPr>
          <w:rFonts w:ascii="Times New Roman" w:hAnsi="Times New Roman"/>
          <w:szCs w:val="28"/>
          <w:lang w:eastAsia="ar-SA"/>
        </w:rPr>
        <w:t>1-4 классы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</w:p>
    <w:p w:rsidR="00A90736" w:rsidRPr="00012E01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   </w:t>
      </w:r>
    </w:p>
    <w:p w:rsidR="00A90736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                                                                                                         Автор-составитель: 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>
        <w:rPr>
          <w:rFonts w:ascii="Times New Roman" w:eastAsia="Arial" w:hAnsi="Times New Roman"/>
          <w:szCs w:val="28"/>
          <w:lang w:eastAsia="ar-SA"/>
        </w:rPr>
        <w:t xml:space="preserve">                                  Горькина Валентина Ивановна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   </w:t>
      </w:r>
      <w:r w:rsidRPr="00012E01">
        <w:rPr>
          <w:rFonts w:ascii="Times New Roman" w:eastAsia="Arial" w:hAnsi="Times New Roman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Cs w:val="28"/>
          <w:lang w:eastAsia="ar-SA"/>
        </w:rPr>
        <w:t>учитель начальных классов</w:t>
      </w:r>
    </w:p>
    <w:p w:rsidR="00A90736" w:rsidRPr="00012E01" w:rsidRDefault="00A90736" w:rsidP="00A90736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90736" w:rsidRPr="00012E01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Pr="00012E01" w:rsidRDefault="00A90736" w:rsidP="00A90736">
      <w:pPr>
        <w:pStyle w:val="a9"/>
        <w:rPr>
          <w:rFonts w:ascii="Times New Roman" w:hAnsi="Times New Roman"/>
          <w:sz w:val="28"/>
          <w:szCs w:val="28"/>
        </w:rPr>
      </w:pPr>
    </w:p>
    <w:p w:rsidR="00A90736" w:rsidRDefault="00A90736" w:rsidP="00A90736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  <w:r w:rsidRPr="00012E01">
        <w:rPr>
          <w:rFonts w:ascii="Times New Roman" w:hAnsi="Times New Roman"/>
          <w:bCs/>
          <w:iCs/>
          <w:szCs w:val="28"/>
          <w:lang w:eastAsia="ar-SA"/>
        </w:rPr>
        <w:t>2022-2023 учебный год</w:t>
      </w:r>
    </w:p>
    <w:p w:rsidR="00A90736" w:rsidRDefault="00A90736" w:rsidP="00A90736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36" w:rsidRDefault="00A90736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8F9" w:rsidRPr="003861E0" w:rsidRDefault="00E578F9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78F9" w:rsidRPr="003861E0" w:rsidRDefault="00E578F9" w:rsidP="00E4307D">
      <w:pPr>
        <w:pStyle w:val="a9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3861E0">
        <w:rPr>
          <w:rFonts w:ascii="Times New Roman" w:eastAsia="Calibri" w:hAnsi="Times New Roman" w:cs="Times New Roman"/>
          <w:sz w:val="28"/>
          <w:szCs w:val="28"/>
        </w:rPr>
        <w:tab/>
      </w:r>
    </w:p>
    <w:p w:rsidR="00E578F9" w:rsidRPr="003861E0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программы.</w:t>
      </w:r>
      <w:r w:rsidRPr="003861E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578F9" w:rsidRPr="003861E0" w:rsidRDefault="00E578F9" w:rsidP="00E4307D">
      <w:pPr>
        <w:pStyle w:val="a9"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2470" w:rsidRPr="003861E0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Цель</w:t>
      </w:r>
      <w:r w:rsidRPr="003861E0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b/>
          <w:sz w:val="28"/>
          <w:szCs w:val="28"/>
        </w:rPr>
        <w:t>курса:</w:t>
      </w:r>
      <w:r w:rsidRPr="003861E0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формирование у</w:t>
      </w:r>
      <w:r w:rsidRPr="003861E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ребёнка</w:t>
      </w:r>
      <w:r w:rsidRPr="003861E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младшего</w:t>
      </w:r>
      <w:r w:rsidRPr="003861E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школьного</w:t>
      </w:r>
      <w:r w:rsidRPr="003861E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возраста</w:t>
      </w:r>
      <w:r w:rsidRPr="003861E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социально- ценностных</w:t>
      </w:r>
      <w:r w:rsidRPr="003861E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знаний,</w:t>
      </w:r>
      <w:r w:rsidRPr="003861E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отношений</w:t>
      </w:r>
      <w:r w:rsidRPr="003861E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и</w:t>
      </w:r>
      <w:r w:rsidRPr="003861E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опыта</w:t>
      </w:r>
      <w:r w:rsidRPr="003861E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позитивного</w:t>
      </w:r>
      <w:r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преобразования</w:t>
      </w:r>
      <w:r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социального</w:t>
      </w:r>
      <w:r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z w:val="28"/>
          <w:szCs w:val="28"/>
        </w:rPr>
        <w:t>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470" w:rsidRPr="003861E0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1. </w:t>
      </w:r>
      <w:r w:rsidR="00672470" w:rsidRPr="003861E0">
        <w:rPr>
          <w:rFonts w:ascii="Times New Roman" w:hAnsi="Times New Roman" w:cs="Times New Roman"/>
          <w:sz w:val="28"/>
          <w:szCs w:val="28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2. </w:t>
      </w:r>
      <w:r w:rsidR="00672470" w:rsidRPr="003861E0">
        <w:rPr>
          <w:rFonts w:ascii="Times New Roman" w:hAnsi="Times New Roman" w:cs="Times New Roman"/>
          <w:sz w:val="28"/>
          <w:szCs w:val="28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3. </w:t>
      </w:r>
      <w:r w:rsidR="00672470" w:rsidRPr="003861E0">
        <w:rPr>
          <w:rFonts w:ascii="Times New Roman" w:hAnsi="Times New Roman" w:cs="Times New Roman"/>
          <w:sz w:val="28"/>
          <w:szCs w:val="28"/>
        </w:rPr>
        <w:t>Формировать лидерские качества и умение работать в команде.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672470" w:rsidRPr="003861E0">
        <w:rPr>
          <w:rFonts w:ascii="Times New Roman" w:hAnsi="Times New Roman" w:cs="Times New Roman"/>
          <w:sz w:val="28"/>
          <w:szCs w:val="28"/>
        </w:rPr>
        <w:t>Развивать творческие способности и эстетический вкус.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5. </w:t>
      </w:r>
      <w:r w:rsidR="00672470" w:rsidRPr="003861E0">
        <w:rPr>
          <w:rFonts w:ascii="Times New Roman" w:hAnsi="Times New Roman" w:cs="Times New Roman"/>
          <w:sz w:val="28"/>
          <w:szCs w:val="28"/>
        </w:rPr>
        <w:t>Воспитывать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ценностное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отношение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к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здоровому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образу</w:t>
      </w:r>
      <w:r w:rsidR="00672470" w:rsidRPr="003861E0">
        <w:rPr>
          <w:rFonts w:ascii="Times New Roman" w:hAnsi="Times New Roman" w:cs="Times New Roman"/>
          <w:sz w:val="28"/>
          <w:szCs w:val="28"/>
        </w:rPr>
        <w:tab/>
        <w:t>жизни, прививать интерес к физической культуре.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6. </w:t>
      </w:r>
      <w:r w:rsidR="00672470" w:rsidRPr="003861E0">
        <w:rPr>
          <w:rFonts w:ascii="Times New Roman" w:hAnsi="Times New Roman" w:cs="Times New Roman"/>
          <w:sz w:val="28"/>
          <w:szCs w:val="28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7. </w:t>
      </w:r>
      <w:r w:rsidR="00672470" w:rsidRPr="003861E0">
        <w:rPr>
          <w:rFonts w:ascii="Times New Roman" w:hAnsi="Times New Roman" w:cs="Times New Roman"/>
          <w:sz w:val="28"/>
          <w:szCs w:val="28"/>
        </w:rPr>
        <w:t>Содействовать воспитанию экологической культуры и ответственного отношения к окружающему миру.</w:t>
      </w:r>
    </w:p>
    <w:p w:rsidR="00672470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8. </w:t>
      </w:r>
      <w:r w:rsidR="00672470" w:rsidRPr="003861E0">
        <w:rPr>
          <w:rFonts w:ascii="Times New Roman" w:hAnsi="Times New Roman" w:cs="Times New Roman"/>
          <w:sz w:val="28"/>
          <w:szCs w:val="28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833082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470" w:rsidRPr="003861E0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Предполагаемые результаты курса</w:t>
      </w:r>
    </w:p>
    <w:p w:rsidR="00672470" w:rsidRPr="003861E0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</w:t>
      </w:r>
      <w:r w:rsidR="00833082" w:rsidRPr="003861E0">
        <w:rPr>
          <w:rFonts w:ascii="Times New Roman" w:hAnsi="Times New Roman" w:cs="Times New Roman"/>
          <w:sz w:val="28"/>
          <w:szCs w:val="28"/>
        </w:rPr>
        <w:t xml:space="preserve"> базовых национальных ценностях:</w:t>
      </w:r>
    </w:p>
    <w:p w:rsidR="00672470" w:rsidRPr="003861E0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470" w:rsidRPr="003861E0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применяет в жизни позитивный опыт, полученный в результате участия в различных видах внеурочной деятельности (пр</w:t>
      </w:r>
      <w:r w:rsidR="00E4307D" w:rsidRPr="003861E0">
        <w:rPr>
          <w:rFonts w:ascii="Times New Roman" w:hAnsi="Times New Roman" w:cs="Times New Roman"/>
          <w:sz w:val="28"/>
          <w:szCs w:val="28"/>
        </w:rPr>
        <w:t xml:space="preserve">инимает участие в жизни класса, </w:t>
      </w:r>
      <w:r w:rsidRPr="003861E0">
        <w:rPr>
          <w:rFonts w:ascii="Times New Roman" w:hAnsi="Times New Roman" w:cs="Times New Roman"/>
          <w:sz w:val="28"/>
          <w:szCs w:val="28"/>
        </w:rPr>
        <w:t>общеобразо</w:t>
      </w:r>
      <w:r w:rsidR="00E4307D" w:rsidRPr="003861E0">
        <w:rPr>
          <w:rFonts w:ascii="Times New Roman" w:hAnsi="Times New Roman" w:cs="Times New Roman"/>
          <w:sz w:val="28"/>
          <w:szCs w:val="28"/>
        </w:rPr>
        <w:t>-</w:t>
      </w:r>
      <w:r w:rsidRPr="003861E0">
        <w:rPr>
          <w:rFonts w:ascii="Times New Roman" w:hAnsi="Times New Roman" w:cs="Times New Roman"/>
          <w:sz w:val="28"/>
          <w:szCs w:val="28"/>
        </w:rPr>
        <w:t xml:space="preserve">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</w:t>
      </w:r>
      <w:r w:rsidRPr="003861E0">
        <w:rPr>
          <w:rFonts w:ascii="Times New Roman" w:hAnsi="Times New Roman" w:cs="Times New Roman"/>
          <w:sz w:val="28"/>
          <w:szCs w:val="28"/>
        </w:rPr>
        <w:lastRenderedPageBreak/>
        <w:t>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470" w:rsidRPr="003861E0" w:rsidRDefault="00672470" w:rsidP="00E4307D">
      <w:pPr>
        <w:pStyle w:val="a9"/>
        <w:numPr>
          <w:ilvl w:val="0"/>
          <w:numId w:val="5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833082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8F9" w:rsidRPr="003861E0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Учебный курс пр</w:t>
      </w:r>
      <w:r w:rsidR="00474562" w:rsidRPr="003861E0">
        <w:rPr>
          <w:rFonts w:ascii="Times New Roman" w:hAnsi="Times New Roman" w:cs="Times New Roman"/>
          <w:sz w:val="28"/>
          <w:szCs w:val="28"/>
        </w:rPr>
        <w:t>едназначен для обучающихся 2</w:t>
      </w:r>
      <w:r w:rsidR="00B46C27" w:rsidRPr="003861E0">
        <w:rPr>
          <w:rFonts w:ascii="Times New Roman" w:hAnsi="Times New Roman" w:cs="Times New Roman"/>
          <w:sz w:val="28"/>
          <w:szCs w:val="28"/>
        </w:rPr>
        <w:t xml:space="preserve"> </w:t>
      </w:r>
      <w:r w:rsidR="00474562" w:rsidRPr="003861E0">
        <w:rPr>
          <w:rFonts w:ascii="Times New Roman" w:hAnsi="Times New Roman" w:cs="Times New Roman"/>
          <w:sz w:val="28"/>
          <w:szCs w:val="28"/>
        </w:rPr>
        <w:t>классов; рассчитан на 1 час в неделю/34 часа</w:t>
      </w:r>
      <w:r w:rsidRPr="003861E0">
        <w:rPr>
          <w:rFonts w:ascii="Times New Roman" w:hAnsi="Times New Roman" w:cs="Times New Roman"/>
          <w:sz w:val="28"/>
          <w:szCs w:val="28"/>
        </w:rPr>
        <w:t xml:space="preserve"> в год  в каждом  классе.</w:t>
      </w:r>
    </w:p>
    <w:p w:rsidR="00833082" w:rsidRPr="003861E0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8F9" w:rsidRPr="003861E0" w:rsidRDefault="00E578F9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Содержание курса внеурочной деятельности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3861E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861E0">
        <w:rPr>
          <w:rFonts w:ascii="Times New Roman" w:hAnsi="Times New Roman" w:cs="Times New Roman"/>
          <w:spacing w:val="-2"/>
          <w:sz w:val="28"/>
          <w:szCs w:val="28"/>
        </w:rPr>
        <w:t>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spacing w:val="-2"/>
          <w:sz w:val="28"/>
          <w:szCs w:val="28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</w:t>
      </w:r>
      <w:r w:rsidRPr="003861E0">
        <w:rPr>
          <w:rFonts w:ascii="Times New Roman" w:hAnsi="Times New Roman" w:cs="Times New Roman"/>
          <w:spacing w:val="-2"/>
          <w:sz w:val="28"/>
          <w:szCs w:val="28"/>
        </w:rPr>
        <w:lastRenderedPageBreak/>
        <w:t>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spacing w:val="-2"/>
          <w:sz w:val="28"/>
          <w:szCs w:val="28"/>
        </w:rPr>
        <w:t>Курс внеурочной деятельности представляет комплекс из 9-и занятий по 7-ми трекам.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b/>
          <w:spacing w:val="-2"/>
          <w:sz w:val="28"/>
          <w:szCs w:val="28"/>
        </w:rPr>
        <w:t xml:space="preserve">1. </w:t>
      </w:r>
      <w:r w:rsidRPr="003861E0">
        <w:rPr>
          <w:rFonts w:ascii="Times New Roman" w:hAnsi="Times New Roman" w:cs="Times New Roman"/>
          <w:spacing w:val="-2"/>
          <w:sz w:val="28"/>
          <w:szCs w:val="28"/>
        </w:rPr>
        <w:t xml:space="preserve">Трек «Орлёнок – Лидер»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spacing w:val="-2"/>
          <w:sz w:val="28"/>
          <w:szCs w:val="28"/>
        </w:rPr>
        <w:t>Ценности, значимые качества трека: дружба, команда.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861E0">
        <w:rPr>
          <w:rFonts w:ascii="Times New Roman" w:hAnsi="Times New Roman" w:cs="Times New Roman"/>
          <w:spacing w:val="-2"/>
          <w:sz w:val="28"/>
          <w:szCs w:val="28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2. Трек «Орлёнок – Эрудит»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Ценности, значимые качества трека: познание. </w:t>
      </w:r>
      <w:r w:rsidRPr="003861E0">
        <w:rPr>
          <w:rFonts w:ascii="Times New Roman" w:hAnsi="Times New Roman" w:cs="Times New Roman"/>
          <w:sz w:val="28"/>
          <w:szCs w:val="28"/>
        </w:rPr>
        <w:tab/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C27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3. Трек «Орлёнок – Мастер»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Ценности, значимые качества трека: познание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C27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4. Трек «Орлёнок – Доброволец»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Ценности, значимые качества трека: милосердие, доброта, забота.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</w:t>
      </w:r>
      <w:r w:rsidRPr="003861E0">
        <w:rPr>
          <w:rFonts w:ascii="Times New Roman" w:hAnsi="Times New Roman" w:cs="Times New Roman"/>
          <w:sz w:val="28"/>
          <w:szCs w:val="28"/>
        </w:rPr>
        <w:lastRenderedPageBreak/>
        <w:t>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к имеющемуся социальному опыту детей в любое время учебного года.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5. Трек «Орлёнок – Спортсмен»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Ценности, значимые качества трека: здоровый образ жизни.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6. Трек «Орлёнок – Эколог»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Ценности, значимые качества трека: природа, Родина.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посадками деревьев, уборке мусора в рамках экологического субботника.</w:t>
      </w:r>
    </w:p>
    <w:p w:rsidR="00B46C27" w:rsidRPr="003861E0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7. Трек «Орлёнок – Хранитель исторической памяти» 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Ценности, значимые качества трека: семья, Родина.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Основная смысловая нагрузка трека: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Я – хранитель традиций своей семьи.</w:t>
      </w:r>
    </w:p>
    <w:p w:rsidR="007B636F" w:rsidRPr="003861E0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Мы (класс) – хранители своих достижений.</w:t>
      </w:r>
    </w:p>
    <w:p w:rsidR="00E4307D" w:rsidRPr="003861E0" w:rsidRDefault="007B636F" w:rsidP="007A182A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Я/Мы – хранители исторической памяти своей страны.</w:t>
      </w:r>
    </w:p>
    <w:p w:rsidR="003861E0" w:rsidRDefault="00E4307D" w:rsidP="00E4307D">
      <w:pPr>
        <w:tabs>
          <w:tab w:val="left" w:pos="3583"/>
        </w:tabs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ab/>
      </w:r>
    </w:p>
    <w:p w:rsidR="003861E0" w:rsidRDefault="003861E0" w:rsidP="00E4307D">
      <w:pPr>
        <w:tabs>
          <w:tab w:val="left" w:pos="3583"/>
        </w:tabs>
        <w:rPr>
          <w:rFonts w:ascii="Times New Roman" w:hAnsi="Times New Roman" w:cs="Times New Roman"/>
          <w:sz w:val="28"/>
          <w:szCs w:val="28"/>
        </w:rPr>
      </w:pPr>
    </w:p>
    <w:p w:rsidR="003861E0" w:rsidRDefault="003861E0" w:rsidP="00E4307D">
      <w:pPr>
        <w:tabs>
          <w:tab w:val="left" w:pos="3583"/>
        </w:tabs>
        <w:rPr>
          <w:rFonts w:ascii="Times New Roman" w:hAnsi="Times New Roman" w:cs="Times New Roman"/>
          <w:sz w:val="28"/>
          <w:szCs w:val="28"/>
        </w:rPr>
      </w:pPr>
    </w:p>
    <w:p w:rsidR="003861E0" w:rsidRDefault="003861E0" w:rsidP="00E4307D">
      <w:pPr>
        <w:tabs>
          <w:tab w:val="left" w:pos="3583"/>
        </w:tabs>
        <w:rPr>
          <w:rFonts w:ascii="Times New Roman" w:hAnsi="Times New Roman" w:cs="Times New Roman"/>
          <w:sz w:val="28"/>
          <w:szCs w:val="28"/>
        </w:rPr>
      </w:pPr>
    </w:p>
    <w:p w:rsidR="00BB392F" w:rsidRPr="003861E0" w:rsidRDefault="00E4307D" w:rsidP="00E4307D">
      <w:pPr>
        <w:tabs>
          <w:tab w:val="left" w:pos="3583"/>
        </w:tabs>
        <w:rPr>
          <w:rFonts w:ascii="Times New Roman" w:hAnsi="Times New Roman" w:cs="Times New Roman"/>
          <w:b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b"/>
        <w:tblW w:w="9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088"/>
        <w:gridCol w:w="1370"/>
      </w:tblGrid>
      <w:tr w:rsidR="00BB392F" w:rsidRPr="003861E0" w:rsidTr="007A182A">
        <w:trPr>
          <w:trHeight w:val="869"/>
        </w:trPr>
        <w:tc>
          <w:tcPr>
            <w:tcW w:w="1134" w:type="dxa"/>
          </w:tcPr>
          <w:p w:rsidR="00BB392F" w:rsidRPr="003861E0" w:rsidRDefault="00BB392F" w:rsidP="00BB392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BB392F" w:rsidRPr="003861E0" w:rsidRDefault="00BB392F" w:rsidP="00BB39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7088" w:type="dxa"/>
          </w:tcPr>
          <w:p w:rsidR="00BB392F" w:rsidRPr="003861E0" w:rsidRDefault="00BB392F" w:rsidP="00BB392F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370" w:type="dxa"/>
          </w:tcPr>
          <w:p w:rsidR="00BB392F" w:rsidRPr="003861E0" w:rsidRDefault="00BB392F" w:rsidP="00BB39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F41A12" w:rsidRPr="003861E0" w:rsidTr="007A182A">
        <w:tc>
          <w:tcPr>
            <w:tcW w:w="1134" w:type="dxa"/>
          </w:tcPr>
          <w:p w:rsidR="00F41A12" w:rsidRPr="003861E0" w:rsidRDefault="00F41A12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F41A12" w:rsidRPr="003861E0" w:rsidRDefault="00F41A12" w:rsidP="00BB392F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 программы</w:t>
            </w:r>
          </w:p>
        </w:tc>
        <w:tc>
          <w:tcPr>
            <w:tcW w:w="1370" w:type="dxa"/>
          </w:tcPr>
          <w:p w:rsidR="00F41A12" w:rsidRPr="003861E0" w:rsidRDefault="008529B7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Лидер</w:t>
            </w:r>
          </w:p>
        </w:tc>
        <w:tc>
          <w:tcPr>
            <w:tcW w:w="1370" w:type="dxa"/>
          </w:tcPr>
          <w:p w:rsidR="007A182A" w:rsidRPr="003861E0" w:rsidRDefault="008529B7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Эрудит</w:t>
            </w:r>
          </w:p>
        </w:tc>
        <w:tc>
          <w:tcPr>
            <w:tcW w:w="1370" w:type="dxa"/>
          </w:tcPr>
          <w:p w:rsidR="007A182A" w:rsidRPr="003861E0" w:rsidRDefault="008529B7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Мастер</w:t>
            </w:r>
          </w:p>
        </w:tc>
        <w:tc>
          <w:tcPr>
            <w:tcW w:w="1370" w:type="dxa"/>
          </w:tcPr>
          <w:p w:rsidR="007A182A" w:rsidRPr="003861E0" w:rsidRDefault="00764AD2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Доброволец</w:t>
            </w:r>
          </w:p>
        </w:tc>
        <w:tc>
          <w:tcPr>
            <w:tcW w:w="1370" w:type="dxa"/>
          </w:tcPr>
          <w:p w:rsidR="007A182A" w:rsidRPr="003861E0" w:rsidRDefault="008B6138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Спортсмен</w:t>
            </w:r>
          </w:p>
        </w:tc>
        <w:tc>
          <w:tcPr>
            <w:tcW w:w="1370" w:type="dxa"/>
          </w:tcPr>
          <w:p w:rsidR="007A182A" w:rsidRPr="003861E0" w:rsidRDefault="008529B7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Эколог</w:t>
            </w:r>
          </w:p>
        </w:tc>
        <w:tc>
          <w:tcPr>
            <w:tcW w:w="1370" w:type="dxa"/>
          </w:tcPr>
          <w:p w:rsidR="007A182A" w:rsidRPr="003861E0" w:rsidRDefault="008B6138" w:rsidP="007A1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BB392F" w:rsidRPr="003861E0" w:rsidTr="007A182A">
        <w:tc>
          <w:tcPr>
            <w:tcW w:w="1134" w:type="dxa"/>
          </w:tcPr>
          <w:p w:rsidR="00BB392F" w:rsidRPr="003861E0" w:rsidRDefault="00BB392F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BB392F" w:rsidRPr="003861E0" w:rsidRDefault="00BB392F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</w:tcPr>
          <w:p w:rsidR="00BB392F" w:rsidRPr="003861E0" w:rsidRDefault="00764AD2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B392F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7A182A" w:rsidRPr="003861E0" w:rsidTr="007A182A">
        <w:tc>
          <w:tcPr>
            <w:tcW w:w="1134" w:type="dxa"/>
          </w:tcPr>
          <w:p w:rsidR="007A182A" w:rsidRPr="003861E0" w:rsidRDefault="007A182A" w:rsidP="007A182A">
            <w:pPr>
              <w:pStyle w:val="ac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7A182A" w:rsidRPr="003861E0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1370" w:type="dxa"/>
          </w:tcPr>
          <w:p w:rsidR="007A182A" w:rsidRPr="003861E0" w:rsidRDefault="008B6138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182A" w:rsidRPr="0038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E578F9" w:rsidRPr="003861E0" w:rsidRDefault="00E578F9" w:rsidP="00BB392F">
      <w:pPr>
        <w:rPr>
          <w:rFonts w:ascii="Times New Roman" w:hAnsi="Times New Roman" w:cs="Times New Roman"/>
          <w:sz w:val="28"/>
          <w:szCs w:val="28"/>
        </w:rPr>
      </w:pPr>
    </w:p>
    <w:p w:rsidR="00BB392F" w:rsidRPr="003861E0" w:rsidRDefault="00BB392F" w:rsidP="00BB39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61E0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2 класс</w:t>
      </w:r>
    </w:p>
    <w:tbl>
      <w:tblPr>
        <w:tblW w:w="963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6096"/>
        <w:gridCol w:w="992"/>
        <w:gridCol w:w="1417"/>
      </w:tblGrid>
      <w:tr w:rsidR="00BB392F" w:rsidRPr="003861E0" w:rsidTr="00F41A12">
        <w:trPr>
          <w:trHeight w:val="633"/>
        </w:trPr>
        <w:tc>
          <w:tcPr>
            <w:tcW w:w="1132" w:type="dxa"/>
          </w:tcPr>
          <w:p w:rsidR="00BB392F" w:rsidRPr="003861E0" w:rsidRDefault="00F41A12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BB392F" w:rsidRPr="003861E0" w:rsidRDefault="00BB392F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BB392F" w:rsidRPr="003861E0" w:rsidRDefault="00BB392F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D61AED" w:rsidRPr="003861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  <w:p w:rsidR="00BB392F" w:rsidRPr="003861E0" w:rsidRDefault="00BB392F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17" w:type="dxa"/>
          </w:tcPr>
          <w:p w:rsidR="00BB392F" w:rsidRPr="003861E0" w:rsidRDefault="00F41A12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B392F" w:rsidRPr="003861E0" w:rsidTr="00A85430">
        <w:trPr>
          <w:trHeight w:val="318"/>
        </w:trPr>
        <w:tc>
          <w:tcPr>
            <w:tcW w:w="8220" w:type="dxa"/>
            <w:gridSpan w:val="3"/>
          </w:tcPr>
          <w:p w:rsidR="00BB392F" w:rsidRPr="003861E0" w:rsidRDefault="00BB392F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Старт </w:t>
            </w:r>
            <w:r w:rsidR="00F41A12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  <w:r w:rsidR="00F41A12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8 ч</w:t>
            </w:r>
          </w:p>
        </w:tc>
        <w:tc>
          <w:tcPr>
            <w:tcW w:w="1417" w:type="dxa"/>
          </w:tcPr>
          <w:p w:rsidR="00BB392F" w:rsidRPr="003861E0" w:rsidRDefault="00BB392F" w:rsidP="00F41A12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92F" w:rsidRPr="003861E0" w:rsidTr="00F41A12">
        <w:trPr>
          <w:trHeight w:val="316"/>
        </w:trPr>
        <w:tc>
          <w:tcPr>
            <w:tcW w:w="1132" w:type="dxa"/>
          </w:tcPr>
          <w:p w:rsidR="00BB392F" w:rsidRPr="003861E0" w:rsidRDefault="00BB392F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BB392F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Встреча с игрой</w:t>
            </w:r>
          </w:p>
        </w:tc>
        <w:tc>
          <w:tcPr>
            <w:tcW w:w="992" w:type="dxa"/>
          </w:tcPr>
          <w:p w:rsidR="00BB392F" w:rsidRPr="003861E0" w:rsidRDefault="00BB392F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B392F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646B9C" w:rsidRPr="003861E0" w:rsidTr="00F41A12">
        <w:trPr>
          <w:trHeight w:val="316"/>
        </w:trPr>
        <w:tc>
          <w:tcPr>
            <w:tcW w:w="1132" w:type="dxa"/>
          </w:tcPr>
          <w:p w:rsidR="00646B9C" w:rsidRPr="003861E0" w:rsidRDefault="00646B9C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6B9C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646B9C" w:rsidRPr="003861E0" w:rsidTr="00F41A12">
        <w:trPr>
          <w:trHeight w:val="316"/>
        </w:trPr>
        <w:tc>
          <w:tcPr>
            <w:tcW w:w="1132" w:type="dxa"/>
          </w:tcPr>
          <w:p w:rsidR="00646B9C" w:rsidRPr="003861E0" w:rsidRDefault="00646B9C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6B9C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646B9C" w:rsidRPr="003861E0" w:rsidTr="00F41A12">
        <w:trPr>
          <w:trHeight w:val="316"/>
        </w:trPr>
        <w:tc>
          <w:tcPr>
            <w:tcW w:w="1132" w:type="dxa"/>
          </w:tcPr>
          <w:p w:rsidR="00646B9C" w:rsidRPr="003861E0" w:rsidRDefault="00646B9C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6B9C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Вводный «Орлятский урок»</w:t>
            </w:r>
          </w:p>
        </w:tc>
        <w:tc>
          <w:tcPr>
            <w:tcW w:w="992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8529B7" w:rsidRPr="003861E0" w:rsidTr="008529B7">
        <w:trPr>
          <w:trHeight w:val="316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8529B7" w:rsidRPr="003861E0" w:rsidRDefault="008529B7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Лидер – 8 ч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Лидер –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это…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D61AED" w:rsidRPr="003861E0" w:rsidTr="00F41A12">
        <w:trPr>
          <w:trHeight w:val="316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Я могу быть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лидером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>. Как стать лидером?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D61AED" w:rsidRPr="003861E0" w:rsidTr="00F41A12">
        <w:trPr>
          <w:trHeight w:val="316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С командой действовать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готов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D61AED" w:rsidRPr="003861E0" w:rsidTr="00F41A12">
        <w:trPr>
          <w:trHeight w:val="316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5236F6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Итоги трека </w:t>
            </w:r>
            <w:r w:rsidR="00D61AED" w:rsidRPr="003861E0">
              <w:rPr>
                <w:rFonts w:ascii="Times New Roman" w:hAnsi="Times New Roman" w:cs="Times New Roman"/>
                <w:sz w:val="28"/>
                <w:szCs w:val="28"/>
              </w:rPr>
              <w:t>«Мы дружный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класс!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8529B7" w:rsidRPr="003861E0" w:rsidTr="008529B7">
        <w:trPr>
          <w:trHeight w:val="316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8529B7" w:rsidRPr="003861E0" w:rsidRDefault="008529B7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Эрудит – 7 ч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7B2C77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Кто такой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эрудит?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Я – эрудит, а это значит…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7B2C77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октябрь-</w:t>
            </w:r>
            <w:r w:rsidR="00D61AED" w:rsidRPr="003861E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7B2C77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КТД «Что такое? Кто такой?»</w:t>
            </w:r>
          </w:p>
        </w:tc>
        <w:tc>
          <w:tcPr>
            <w:tcW w:w="992" w:type="dxa"/>
          </w:tcPr>
          <w:p w:rsidR="00D61AED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7B2C77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Встреча с эрудитом «Хотим всё знать»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Итоги трека «На старте новых открытий»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D61AED" w:rsidRPr="003861E0" w:rsidTr="008529B7">
        <w:trPr>
          <w:trHeight w:val="318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D61AED" w:rsidRPr="003861E0" w:rsidRDefault="007C498B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Мастер</w:t>
            </w:r>
            <w:r w:rsidR="00A85430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 ч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это…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Мастерами славится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764AD2" w:rsidRPr="003861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 гости к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мастерам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>. Мастер – это звучит гордо!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D61AED" w:rsidRPr="003861E0" w:rsidTr="00F41A12">
        <w:trPr>
          <w:trHeight w:val="318"/>
        </w:trPr>
        <w:tc>
          <w:tcPr>
            <w:tcW w:w="1132" w:type="dxa"/>
          </w:tcPr>
          <w:p w:rsidR="00D61AED" w:rsidRPr="003861E0" w:rsidRDefault="00D61AED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61AED" w:rsidRPr="003861E0" w:rsidRDefault="00D61AED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Путь в мастерство» – подводим итоги</w:t>
            </w:r>
          </w:p>
        </w:tc>
        <w:tc>
          <w:tcPr>
            <w:tcW w:w="992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61AED" w:rsidRPr="003861E0" w:rsidRDefault="00D61AED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1A356B" w:rsidRPr="003861E0" w:rsidTr="008529B7">
        <w:trPr>
          <w:trHeight w:val="318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1A356B" w:rsidRPr="003861E0" w:rsidRDefault="001A356B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Доброволец</w:t>
            </w:r>
            <w:r w:rsidR="00A85430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7B2C77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A85430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1A356B" w:rsidRPr="003861E0" w:rsidTr="00F41A12">
        <w:trPr>
          <w:trHeight w:val="318"/>
        </w:trPr>
        <w:tc>
          <w:tcPr>
            <w:tcW w:w="1132" w:type="dxa"/>
          </w:tcPr>
          <w:p w:rsidR="001A356B" w:rsidRPr="003861E0" w:rsidRDefault="001A356B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A356B" w:rsidRPr="003861E0" w:rsidRDefault="001A356B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От слова к д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елу.</w:t>
            </w:r>
            <w:r w:rsidR="005236F6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Спешить на помощь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безвозмездно!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236F6" w:rsidRPr="003861E0" w:rsidTr="00F41A12">
        <w:trPr>
          <w:trHeight w:val="318"/>
        </w:trPr>
        <w:tc>
          <w:tcPr>
            <w:tcW w:w="1132" w:type="dxa"/>
          </w:tcPr>
          <w:p w:rsidR="005236F6" w:rsidRPr="003861E0" w:rsidRDefault="005236F6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5236F6" w:rsidRPr="003861E0" w:rsidRDefault="005236F6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С заботой о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старших</w:t>
            </w:r>
          </w:p>
        </w:tc>
        <w:tc>
          <w:tcPr>
            <w:tcW w:w="992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236F6" w:rsidRPr="003861E0" w:rsidTr="00F41A12">
        <w:trPr>
          <w:trHeight w:val="318"/>
        </w:trPr>
        <w:tc>
          <w:tcPr>
            <w:tcW w:w="1132" w:type="dxa"/>
          </w:tcPr>
          <w:p w:rsidR="005236F6" w:rsidRPr="003861E0" w:rsidRDefault="005236F6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5236F6" w:rsidRPr="003861E0" w:rsidRDefault="005236F6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КТД «Братья наши меньшие»</w:t>
            </w:r>
          </w:p>
        </w:tc>
        <w:tc>
          <w:tcPr>
            <w:tcW w:w="992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236F6" w:rsidRPr="003861E0" w:rsidTr="00F41A12">
        <w:trPr>
          <w:trHeight w:val="318"/>
        </w:trPr>
        <w:tc>
          <w:tcPr>
            <w:tcW w:w="1132" w:type="dxa"/>
          </w:tcPr>
          <w:p w:rsidR="005236F6" w:rsidRPr="003861E0" w:rsidRDefault="005236F6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5236F6" w:rsidRPr="003861E0" w:rsidRDefault="005236F6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Добровольцем будь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всегда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>. «Портрет добровольца» - итоги трека</w:t>
            </w:r>
          </w:p>
        </w:tc>
        <w:tc>
          <w:tcPr>
            <w:tcW w:w="992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236F6" w:rsidRPr="003861E0" w:rsidRDefault="005236F6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1A356B" w:rsidRPr="003861E0" w:rsidTr="008529B7">
        <w:trPr>
          <w:trHeight w:val="318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1A356B" w:rsidRPr="003861E0" w:rsidRDefault="001A356B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Спортсмен</w:t>
            </w:r>
            <w:r w:rsidR="00A85430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8 ч</w:t>
            </w:r>
          </w:p>
        </w:tc>
      </w:tr>
      <w:tr w:rsidR="001A356B" w:rsidRPr="003861E0" w:rsidTr="00F41A12">
        <w:trPr>
          <w:trHeight w:val="318"/>
        </w:trPr>
        <w:tc>
          <w:tcPr>
            <w:tcW w:w="1132" w:type="dxa"/>
          </w:tcPr>
          <w:p w:rsidR="001A356B" w:rsidRPr="003861E0" w:rsidRDefault="001A356B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A356B" w:rsidRPr="003861E0" w:rsidRDefault="001A356B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Утро начинай с зарядки – будешь ты всегда в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порядке!</w:t>
            </w:r>
          </w:p>
        </w:tc>
        <w:tc>
          <w:tcPr>
            <w:tcW w:w="992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1A356B" w:rsidRPr="003861E0" w:rsidTr="00F41A12">
        <w:trPr>
          <w:trHeight w:val="318"/>
        </w:trPr>
        <w:tc>
          <w:tcPr>
            <w:tcW w:w="1132" w:type="dxa"/>
          </w:tcPr>
          <w:p w:rsidR="001A356B" w:rsidRPr="003861E0" w:rsidRDefault="001A356B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A356B" w:rsidRPr="003861E0" w:rsidRDefault="001A356B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режим у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>. О спорт, ты – мир!</w:t>
            </w:r>
          </w:p>
        </w:tc>
        <w:tc>
          <w:tcPr>
            <w:tcW w:w="992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1A356B" w:rsidRPr="003861E0" w:rsidTr="00F41A12">
        <w:trPr>
          <w:trHeight w:val="318"/>
        </w:trPr>
        <w:tc>
          <w:tcPr>
            <w:tcW w:w="1132" w:type="dxa"/>
          </w:tcPr>
          <w:p w:rsidR="001A356B" w:rsidRPr="003861E0" w:rsidRDefault="001A356B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A356B" w:rsidRPr="003861E0" w:rsidRDefault="001A356B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игра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«У рекордов наши имена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356B" w:rsidRPr="003861E0" w:rsidRDefault="001A356B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«Азбука здоровья»</w:t>
            </w:r>
            <w:r w:rsidR="005236F6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- итоги трека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5430" w:rsidRPr="003861E0" w:rsidTr="008529B7">
        <w:trPr>
          <w:trHeight w:val="318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A85430" w:rsidRPr="003861E0" w:rsidRDefault="00A85430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Орлёнок – Эколог – </w:t>
            </w:r>
            <w:r w:rsidR="005236F6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F41A12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ЭКОЛОГиЯ.</w:t>
            </w:r>
            <w:r w:rsidR="005236F6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Мой след на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планете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5236F6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Каким должен быть настоящий 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эколог?</w:t>
            </w: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Что должен знать и уметь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эколог?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Встреча с человеком, которого можно назвать настоящим экологом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«Шагая в будущее – помни о планете»</w:t>
            </w:r>
            <w:r w:rsidR="005236F6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- итоги трека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5430" w:rsidRPr="003861E0" w:rsidTr="008B6138">
        <w:trPr>
          <w:trHeight w:val="318"/>
        </w:trPr>
        <w:tc>
          <w:tcPr>
            <w:tcW w:w="9637" w:type="dxa"/>
            <w:gridSpan w:val="4"/>
            <w:tcBorders>
              <w:left w:val="nil"/>
              <w:right w:val="nil"/>
            </w:tcBorders>
          </w:tcPr>
          <w:p w:rsidR="008B6138" w:rsidRPr="003861E0" w:rsidRDefault="008B6138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5430" w:rsidRPr="003861E0" w:rsidRDefault="00A85430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 Хранитель исторической памяти – 8 ч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Орлёнок – Хранитель исторической 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>памяти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Хранитель семейных</w:t>
            </w:r>
            <w:r w:rsidR="00F41A12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традиций</w:t>
            </w:r>
            <w:r w:rsidR="008B6138" w:rsidRPr="003861E0">
              <w:rPr>
                <w:rFonts w:ascii="Times New Roman" w:hAnsi="Times New Roman" w:cs="Times New Roman"/>
                <w:sz w:val="28"/>
                <w:szCs w:val="28"/>
              </w:rPr>
              <w:t>. Я храню традиции семьи, а значит и традиции страны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Кодекс «Орлёнка – Хранителя»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5430" w:rsidRPr="003861E0" w:rsidTr="00F41A12">
        <w:trPr>
          <w:trHeight w:val="318"/>
        </w:trPr>
        <w:tc>
          <w:tcPr>
            <w:tcW w:w="1132" w:type="dxa"/>
          </w:tcPr>
          <w:p w:rsidR="00A85430" w:rsidRPr="003861E0" w:rsidRDefault="00A85430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85430" w:rsidRPr="003861E0" w:rsidRDefault="00A85430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«Я – хранитель, мы – хранители»</w:t>
            </w:r>
            <w:r w:rsidR="005236F6" w:rsidRPr="003861E0">
              <w:rPr>
                <w:rFonts w:ascii="Times New Roman" w:hAnsi="Times New Roman" w:cs="Times New Roman"/>
                <w:sz w:val="28"/>
                <w:szCs w:val="28"/>
              </w:rPr>
              <w:t xml:space="preserve"> - итоги трека</w:t>
            </w:r>
          </w:p>
        </w:tc>
        <w:tc>
          <w:tcPr>
            <w:tcW w:w="992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5430" w:rsidRPr="003861E0" w:rsidRDefault="00A85430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5430" w:rsidRPr="003861E0" w:rsidTr="008B6138">
        <w:trPr>
          <w:trHeight w:val="318"/>
        </w:trPr>
        <w:tc>
          <w:tcPr>
            <w:tcW w:w="9637" w:type="dxa"/>
            <w:gridSpan w:val="4"/>
            <w:tcBorders>
              <w:right w:val="nil"/>
            </w:tcBorders>
          </w:tcPr>
          <w:p w:rsidR="00A85430" w:rsidRPr="003861E0" w:rsidRDefault="00A85430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–</w:t>
            </w:r>
            <w:r w:rsidR="00FC6295"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 w:rsidRPr="00386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FC6295" w:rsidRPr="003861E0" w:rsidTr="00F41A12">
        <w:trPr>
          <w:trHeight w:val="318"/>
        </w:trPr>
        <w:tc>
          <w:tcPr>
            <w:tcW w:w="1132" w:type="dxa"/>
          </w:tcPr>
          <w:p w:rsidR="00FC6295" w:rsidRPr="003861E0" w:rsidRDefault="00FC629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FC6295" w:rsidRPr="003861E0" w:rsidRDefault="00FC6295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Подведение итогов участия в программе в текущем учебном году</w:t>
            </w:r>
          </w:p>
        </w:tc>
        <w:tc>
          <w:tcPr>
            <w:tcW w:w="992" w:type="dxa"/>
          </w:tcPr>
          <w:p w:rsidR="00FC6295" w:rsidRPr="003861E0" w:rsidRDefault="00FC6295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FC6295" w:rsidRPr="003861E0" w:rsidRDefault="00FC6295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646B9C" w:rsidRPr="003861E0" w:rsidTr="00F41A12">
        <w:trPr>
          <w:trHeight w:val="318"/>
        </w:trPr>
        <w:tc>
          <w:tcPr>
            <w:tcW w:w="1132" w:type="dxa"/>
          </w:tcPr>
          <w:p w:rsidR="00646B9C" w:rsidRPr="003861E0" w:rsidRDefault="00646B9C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6B9C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646B9C" w:rsidRPr="003861E0" w:rsidTr="00F41A12">
        <w:trPr>
          <w:trHeight w:val="318"/>
        </w:trPr>
        <w:tc>
          <w:tcPr>
            <w:tcW w:w="1132" w:type="dxa"/>
          </w:tcPr>
          <w:p w:rsidR="00646B9C" w:rsidRPr="003861E0" w:rsidRDefault="00646B9C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6B9C" w:rsidRPr="003861E0" w:rsidRDefault="00646B9C" w:rsidP="00F41A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46B9C" w:rsidRPr="003861E0" w:rsidRDefault="00646B9C" w:rsidP="00F41A1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1E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B392F" w:rsidRPr="003861E0" w:rsidRDefault="00BB392F" w:rsidP="00BB392F">
      <w:pPr>
        <w:rPr>
          <w:rFonts w:ascii="Times New Roman" w:hAnsi="Times New Roman" w:cs="Times New Roman"/>
          <w:sz w:val="28"/>
          <w:szCs w:val="28"/>
        </w:rPr>
        <w:sectPr w:rsidR="00BB392F" w:rsidRPr="003861E0">
          <w:headerReference w:type="default" r:id="rId9"/>
          <w:footerReference w:type="default" r:id="rId10"/>
          <w:pgSz w:w="11910" w:h="16840"/>
          <w:pgMar w:top="1200" w:right="1000" w:bottom="1220" w:left="1340" w:header="362" w:footer="1026" w:gutter="0"/>
          <w:cols w:space="720"/>
        </w:sectPr>
      </w:pPr>
    </w:p>
    <w:p w:rsidR="003B29D6" w:rsidRPr="003861E0" w:rsidRDefault="003B29D6" w:rsidP="003B29D6">
      <w:pPr>
        <w:widowControl w:val="0"/>
        <w:tabs>
          <w:tab w:val="left" w:pos="978"/>
        </w:tabs>
        <w:autoSpaceDE w:val="0"/>
        <w:autoSpaceDN w:val="0"/>
        <w:spacing w:before="224"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программы</w:t>
      </w:r>
      <w:r w:rsidRPr="003861E0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Pr="003861E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:rsidR="003B29D6" w:rsidRPr="003861E0" w:rsidRDefault="003B29D6" w:rsidP="003B29D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9D6" w:rsidRPr="003861E0" w:rsidRDefault="003B29D6" w:rsidP="003B29D6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обеспечен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методическими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дидактическими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материалами,</w:t>
      </w:r>
      <w:r w:rsidRPr="003861E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размещенными</w:t>
      </w:r>
      <w:r w:rsidRPr="003861E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861E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Pr="003861E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11" w:anchor="path"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Корпоративного</w:t>
        </w:r>
        <w:r w:rsidRPr="003861E0">
          <w:rPr>
            <w:rFonts w:ascii="Times New Roman" w:eastAsia="Times New Roman" w:hAnsi="Times New Roman" w:cs="Times New Roman"/>
            <w:color w:val="0000FF"/>
            <w:spacing w:val="-14"/>
            <w:sz w:val="28"/>
            <w:szCs w:val="28"/>
            <w:u w:val="single" w:color="0000FF"/>
          </w:rPr>
          <w:t xml:space="preserve"> </w:t>
        </w:r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университета</w:t>
        </w:r>
        <w:r w:rsidRPr="003861E0">
          <w:rPr>
            <w:rFonts w:ascii="Times New Roman" w:eastAsia="Times New Roman" w:hAnsi="Times New Roman" w:cs="Times New Roman"/>
            <w:color w:val="0000FF"/>
            <w:spacing w:val="-15"/>
            <w:sz w:val="28"/>
            <w:szCs w:val="28"/>
            <w:u w:val="single" w:color="0000FF"/>
          </w:rPr>
          <w:t xml:space="preserve"> </w:t>
        </w:r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Российского</w:t>
        </w:r>
        <w:r w:rsidRPr="003861E0">
          <w:rPr>
            <w:rFonts w:ascii="Times New Roman" w:eastAsia="Times New Roman" w:hAnsi="Times New Roman" w:cs="Times New Roman"/>
            <w:color w:val="0000FF"/>
            <w:spacing w:val="-16"/>
            <w:sz w:val="28"/>
            <w:szCs w:val="28"/>
            <w:u w:val="single" w:color="0000FF"/>
          </w:rPr>
          <w:t xml:space="preserve"> </w:t>
        </w:r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движения</w:t>
        </w:r>
      </w:hyperlink>
      <w:r w:rsidRPr="003861E0">
        <w:rPr>
          <w:rFonts w:ascii="Times New Roman" w:eastAsia="Times New Roman" w:hAnsi="Times New Roman" w:cs="Times New Roman"/>
          <w:color w:val="0000FF"/>
          <w:spacing w:val="-68"/>
          <w:sz w:val="28"/>
          <w:szCs w:val="28"/>
        </w:rPr>
        <w:t xml:space="preserve"> </w:t>
      </w:r>
      <w:hyperlink r:id="rId12" w:anchor="path"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школьников</w:t>
        </w:r>
      </w:hyperlink>
    </w:p>
    <w:p w:rsidR="003B29D6" w:rsidRPr="003861E0" w:rsidRDefault="003B29D6" w:rsidP="003B29D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9D6" w:rsidRPr="003861E0" w:rsidRDefault="003B29D6" w:rsidP="003B29D6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</w:t>
      </w:r>
      <w:r w:rsidRPr="003861E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3861E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</w:p>
    <w:p w:rsidR="003B29D6" w:rsidRPr="003861E0" w:rsidRDefault="003B29D6" w:rsidP="003B29D6">
      <w:pPr>
        <w:widowControl w:val="0"/>
        <w:autoSpaceDE w:val="0"/>
        <w:autoSpaceDN w:val="0"/>
        <w:spacing w:after="0" w:line="240" w:lineRule="auto"/>
        <w:ind w:left="102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861E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3861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861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3861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3861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зарегистрироваться</w:t>
      </w:r>
      <w:r w:rsidRPr="003861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861E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сайте,</w:t>
      </w:r>
      <w:r w:rsidRPr="003861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3861E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следовать</w:t>
      </w:r>
      <w:r w:rsidRPr="003861E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hyperlink r:id="rId13"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инструкции</w:t>
        </w:r>
      </w:hyperlink>
      <w:r w:rsidRPr="003861E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29D6" w:rsidRPr="003861E0" w:rsidRDefault="003B29D6" w:rsidP="003B29D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89"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4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«Академия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гражданина»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8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«Основы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социального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проектирования»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6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Онлайн-курс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«Анимация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(анимируй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РДШ)»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7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«Фотостудия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8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«Экологическое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мышление»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19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«Совместное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лидерство»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20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«Впорядке»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21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«Медиашкола»</w:t>
        </w:r>
      </w:hyperlink>
    </w:p>
    <w:p w:rsidR="003B29D6" w:rsidRPr="003861E0" w:rsidRDefault="00335D2F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2" w:lineRule="auto"/>
        <w:ind w:left="807" w:right="2406" w:firstLine="0"/>
        <w:rPr>
          <w:rFonts w:ascii="Times New Roman" w:eastAsia="Times New Roman" w:hAnsi="Times New Roman" w:cs="Times New Roman"/>
          <w:sz w:val="28"/>
          <w:szCs w:val="28"/>
        </w:rPr>
      </w:pPr>
      <w:hyperlink r:id="rId22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 курс «Профориентация в цифровую эпоху»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="003B29D6" w:rsidRPr="003861E0">
        <w:rPr>
          <w:rFonts w:ascii="Times New Roman" w:eastAsia="Times New Roman" w:hAnsi="Times New Roman" w:cs="Times New Roman"/>
          <w:sz w:val="28"/>
          <w:szCs w:val="28"/>
        </w:rPr>
        <w:t>10.</w:t>
      </w:r>
      <w:hyperlink r:id="rId23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 «Семь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ошибок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при выборе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профессии»</w:t>
        </w:r>
      </w:hyperlink>
    </w:p>
    <w:p w:rsidR="003B29D6" w:rsidRPr="003861E0" w:rsidRDefault="003B29D6" w:rsidP="003B29D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9D6" w:rsidRPr="003861E0" w:rsidRDefault="003B29D6" w:rsidP="003B29D6">
      <w:pPr>
        <w:widowControl w:val="0"/>
        <w:autoSpaceDE w:val="0"/>
        <w:autoSpaceDN w:val="0"/>
        <w:spacing w:before="89" w:after="0" w:line="319" w:lineRule="exact"/>
        <w:ind w:left="31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</w:t>
      </w:r>
      <w:r w:rsidRPr="003861E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3861E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педагогов</w:t>
      </w:r>
    </w:p>
    <w:p w:rsidR="003B29D6" w:rsidRPr="003861E0" w:rsidRDefault="003B29D6" w:rsidP="003B29D6">
      <w:pPr>
        <w:widowControl w:val="0"/>
        <w:autoSpaceDE w:val="0"/>
        <w:autoSpaceDN w:val="0"/>
        <w:spacing w:after="0" w:line="240" w:lineRule="auto"/>
        <w:ind w:left="102" w:right="410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861E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3861E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861E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3861E0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3861E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зарегистрироваться</w:t>
      </w:r>
      <w:r w:rsidRPr="003861E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861E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сайте,</w:t>
      </w:r>
      <w:r w:rsidRPr="003861E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3861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861E0">
        <w:rPr>
          <w:rFonts w:ascii="Times New Roman" w:eastAsia="Times New Roman" w:hAnsi="Times New Roman" w:cs="Times New Roman"/>
          <w:sz w:val="28"/>
          <w:szCs w:val="28"/>
        </w:rPr>
        <w:t>следовать</w:t>
      </w:r>
      <w:r w:rsidRPr="003861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hyperlink r:id="rId24">
        <w:r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инструкции</w:t>
        </w:r>
      </w:hyperlink>
      <w:r w:rsidRPr="003861E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2" w:lineRule="auto"/>
        <w:ind w:right="406"/>
        <w:rPr>
          <w:rFonts w:ascii="Times New Roman" w:eastAsia="Times New Roman" w:hAnsi="Times New Roman" w:cs="Times New Roman"/>
          <w:sz w:val="28"/>
          <w:szCs w:val="28"/>
        </w:rPr>
      </w:pPr>
      <w:hyperlink r:id="rId25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«Организация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воспитательной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работы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9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на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основе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25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мероприятий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6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РДШ»</w:t>
        </w:r>
      </w:hyperlink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317" w:lineRule="exact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hyperlink r:id="rId27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«Академия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гражданина»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(для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педагогов)</w:t>
        </w:r>
      </w:hyperlink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8"/>
          <w:szCs w:val="28"/>
        </w:rPr>
      </w:pPr>
      <w:hyperlink r:id="rId28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9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«Российское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9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движение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школьников: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планирование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9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организация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работы»</w:t>
        </w:r>
      </w:hyperlink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8"/>
          <w:szCs w:val="28"/>
        </w:rPr>
      </w:pPr>
      <w:hyperlink r:id="rId30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«Формирование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гражданской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идентичности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>у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31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обучающихся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4-11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классов»</w:t>
        </w:r>
      </w:hyperlink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rFonts w:ascii="Times New Roman" w:eastAsia="Times New Roman" w:hAnsi="Times New Roman" w:cs="Times New Roman"/>
          <w:sz w:val="28"/>
          <w:szCs w:val="28"/>
        </w:rPr>
      </w:pPr>
      <w:hyperlink r:id="rId32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«Как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поддержать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деятельность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добровольческого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33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отряда»</w:t>
        </w:r>
      </w:hyperlink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34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«Школа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классных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кураторов»</w:t>
        </w:r>
      </w:hyperlink>
    </w:p>
    <w:p w:rsidR="003B29D6" w:rsidRPr="003861E0" w:rsidRDefault="003B29D6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Контент-агрегатор</w:t>
      </w:r>
      <w:r w:rsidRPr="003861E0">
        <w:rPr>
          <w:rFonts w:ascii="Times New Roman" w:eastAsia="Times New Roman" w:hAnsi="Times New Roman" w:cs="Times New Roman"/>
          <w:color w:val="006FC0"/>
          <w:spacing w:val="-3"/>
          <w:sz w:val="28"/>
          <w:szCs w:val="28"/>
          <w:u w:val="single" w:color="006FC0"/>
        </w:rPr>
        <w:t xml:space="preserve"> </w:t>
      </w: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воспитательных</w:t>
      </w:r>
      <w:r w:rsidRPr="003861E0">
        <w:rPr>
          <w:rFonts w:ascii="Times New Roman" w:eastAsia="Times New Roman" w:hAnsi="Times New Roman" w:cs="Times New Roman"/>
          <w:color w:val="006FC0"/>
          <w:spacing w:val="-2"/>
          <w:sz w:val="28"/>
          <w:szCs w:val="28"/>
          <w:u w:val="single" w:color="006FC0"/>
        </w:rPr>
        <w:t xml:space="preserve"> </w:t>
      </w: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практик</w:t>
      </w:r>
      <w:r w:rsidRPr="003861E0">
        <w:rPr>
          <w:rFonts w:ascii="Times New Roman" w:eastAsia="Times New Roman" w:hAnsi="Times New Roman" w:cs="Times New Roman"/>
          <w:color w:val="006FC0"/>
          <w:spacing w:val="-2"/>
          <w:sz w:val="28"/>
          <w:szCs w:val="28"/>
          <w:u w:val="single" w:color="006FC0"/>
        </w:rPr>
        <w:t xml:space="preserve"> </w:t>
      </w: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«Ежедневно</w:t>
      </w:r>
      <w:r w:rsidRPr="003861E0">
        <w:rPr>
          <w:rFonts w:ascii="Times New Roman" w:eastAsia="Times New Roman" w:hAnsi="Times New Roman" w:cs="Times New Roman"/>
          <w:color w:val="006FC0"/>
          <w:spacing w:val="-2"/>
          <w:sz w:val="28"/>
          <w:szCs w:val="28"/>
          <w:u w:val="single" w:color="006FC0"/>
        </w:rPr>
        <w:t xml:space="preserve"> </w:t>
      </w: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с</w:t>
      </w:r>
      <w:r w:rsidRPr="003861E0">
        <w:rPr>
          <w:rFonts w:ascii="Times New Roman" w:eastAsia="Times New Roman" w:hAnsi="Times New Roman" w:cs="Times New Roman"/>
          <w:color w:val="006FC0"/>
          <w:spacing w:val="-4"/>
          <w:sz w:val="28"/>
          <w:szCs w:val="28"/>
          <w:u w:val="single" w:color="006FC0"/>
        </w:rPr>
        <w:t xml:space="preserve"> </w:t>
      </w:r>
      <w:r w:rsidRPr="003861E0">
        <w:rPr>
          <w:rFonts w:ascii="Times New Roman" w:eastAsia="Times New Roman" w:hAnsi="Times New Roman" w:cs="Times New Roman"/>
          <w:color w:val="006FC0"/>
          <w:sz w:val="28"/>
          <w:szCs w:val="28"/>
          <w:u w:val="single" w:color="006FC0"/>
        </w:rPr>
        <w:t>РДШ»</w:t>
      </w:r>
    </w:p>
    <w:p w:rsidR="003B29D6" w:rsidRPr="003861E0" w:rsidRDefault="00335D2F" w:rsidP="003B29D6">
      <w:pPr>
        <w:widowControl w:val="0"/>
        <w:numPr>
          <w:ilvl w:val="0"/>
          <w:numId w:val="10"/>
        </w:numPr>
        <w:tabs>
          <w:tab w:val="left" w:pos="1168"/>
          <w:tab w:val="left" w:pos="3115"/>
          <w:tab w:val="left" w:pos="5193"/>
          <w:tab w:val="left" w:pos="6772"/>
          <w:tab w:val="left" w:pos="8058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8"/>
          <w:szCs w:val="28"/>
        </w:rPr>
      </w:pPr>
      <w:hyperlink r:id="rId35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Методическое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сопровождение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программы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развития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>социальной</w:t>
        </w:r>
      </w:hyperlink>
      <w:r w:rsidR="003B29D6" w:rsidRPr="003861E0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36"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активности «Орлята</w:t>
        </w:r>
        <w:r w:rsidR="003B29D6" w:rsidRPr="003861E0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29D6" w:rsidRPr="003861E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России»</w:t>
        </w:r>
      </w:hyperlink>
    </w:p>
    <w:p w:rsidR="00646B9C" w:rsidRPr="003861E0" w:rsidRDefault="00646B9C" w:rsidP="00646B9C">
      <w:pPr>
        <w:tabs>
          <w:tab w:val="left" w:pos="2897"/>
        </w:tabs>
        <w:rPr>
          <w:rFonts w:ascii="Times New Roman" w:hAnsi="Times New Roman" w:cs="Times New Roman"/>
          <w:sz w:val="28"/>
          <w:szCs w:val="28"/>
        </w:rPr>
      </w:pPr>
    </w:p>
    <w:p w:rsidR="004F19E4" w:rsidRDefault="004F19E4" w:rsidP="00646B9C">
      <w:pPr>
        <w:tabs>
          <w:tab w:val="left" w:pos="2897"/>
        </w:tabs>
      </w:pPr>
    </w:p>
    <w:p w:rsidR="004F19E4" w:rsidRDefault="004F19E4" w:rsidP="00646B9C">
      <w:pPr>
        <w:tabs>
          <w:tab w:val="left" w:pos="2897"/>
        </w:tabs>
      </w:pPr>
    </w:p>
    <w:p w:rsidR="004F19E4" w:rsidRDefault="004F19E4" w:rsidP="00646B9C">
      <w:pPr>
        <w:tabs>
          <w:tab w:val="left" w:pos="2897"/>
        </w:tabs>
      </w:pPr>
    </w:p>
    <w:p w:rsidR="004F19E4" w:rsidRPr="004F19E4" w:rsidRDefault="004F19E4" w:rsidP="004F19E4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9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9E4"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«Гимназия №1» Ковылкинского муниципального района</w:t>
      </w: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-1701" w:type="dxa"/>
        <w:tblLook w:val="01E0" w:firstRow="1" w:lastRow="1" w:firstColumn="1" w:lastColumn="1" w:noHBand="0" w:noVBand="0"/>
      </w:tblPr>
      <w:tblGrid>
        <w:gridCol w:w="4253"/>
        <w:gridCol w:w="4677"/>
        <w:gridCol w:w="6237"/>
      </w:tblGrid>
      <w:tr w:rsidR="004F19E4" w:rsidRPr="004F19E4" w:rsidTr="004F19E4">
        <w:tc>
          <w:tcPr>
            <w:tcW w:w="4253" w:type="dxa"/>
          </w:tcPr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</w:t>
            </w:r>
            <w:r w:rsidRPr="004F19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«Рассмотрено»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/Горькина В.И./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№____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от«___» _________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2022г.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«Согласовано»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директора по УВР 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«Гимназия №1» Ковылкинского муниципального района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/Н.М.Супрякова./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«___» ___________2022г.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«Утверждено»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МБОУ «Гимназия №1» </w:t>
            </w:r>
          </w:p>
          <w:p w:rsidR="004F19E4" w:rsidRDefault="004F19E4" w:rsidP="004F19E4">
            <w:pPr>
              <w:spacing w:after="0" w:line="240" w:lineRule="auto"/>
              <w:ind w:hanging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Ковылкинского </w:t>
            </w:r>
          </w:p>
          <w:p w:rsidR="004F19E4" w:rsidRPr="004F19E4" w:rsidRDefault="004F19E4" w:rsidP="004F19E4">
            <w:pPr>
              <w:spacing w:after="0" w:line="240" w:lineRule="auto"/>
              <w:ind w:hanging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И.Н.Моисеева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</w:t>
            </w: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______ 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«___» _________2022г.</w:t>
            </w:r>
          </w:p>
          <w:p w:rsidR="004F19E4" w:rsidRPr="004F19E4" w:rsidRDefault="004F19E4" w:rsidP="004F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19E4" w:rsidRPr="004F19E4" w:rsidRDefault="004F19E4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E4" w:rsidRDefault="004F19E4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E0" w:rsidRDefault="003861E0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E0" w:rsidRDefault="003861E0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E0" w:rsidRDefault="003861E0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E0" w:rsidRPr="004F19E4" w:rsidRDefault="003861E0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E4" w:rsidRPr="004F19E4" w:rsidRDefault="004F19E4" w:rsidP="004F19E4">
      <w:pPr>
        <w:pStyle w:val="a9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Рабочая  программа  курса  внеурочной  деятельности</w:t>
      </w:r>
    </w:p>
    <w:p w:rsidR="004F19E4" w:rsidRPr="004F19E4" w:rsidRDefault="004F19E4" w:rsidP="004F19E4">
      <w:pPr>
        <w:pStyle w:val="a9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«Орлята России»</w:t>
      </w:r>
    </w:p>
    <w:p w:rsidR="004F19E4" w:rsidRPr="004F19E4" w:rsidRDefault="004F19E4" w:rsidP="004F19E4">
      <w:pPr>
        <w:pStyle w:val="a9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2 класс</w:t>
      </w:r>
    </w:p>
    <w:p w:rsidR="004F19E4" w:rsidRPr="004F19E4" w:rsidRDefault="004F19E4" w:rsidP="004F19E4">
      <w:pPr>
        <w:pStyle w:val="a9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2022-2023 уч.год</w:t>
      </w: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9E4" w:rsidRPr="004F19E4" w:rsidRDefault="004F19E4" w:rsidP="004F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 Горькина В.И.,</w:t>
      </w:r>
    </w:p>
    <w:p w:rsidR="004F19E4" w:rsidRPr="004F19E4" w:rsidRDefault="004F19E4" w:rsidP="004F19E4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sz w:val="32"/>
          <w:szCs w:val="24"/>
          <w:lang w:eastAsia="ru-RU"/>
        </w:rPr>
      </w:pPr>
      <w:r w:rsidRPr="004F1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4F1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начальных классов </w:t>
      </w:r>
    </w:p>
    <w:p w:rsidR="004F19E4" w:rsidRPr="004F19E4" w:rsidRDefault="004F19E4" w:rsidP="004F19E4">
      <w:pPr>
        <w:shd w:val="clear" w:color="auto" w:fill="FFFFFF"/>
        <w:spacing w:before="497" w:after="0" w:line="240" w:lineRule="auto"/>
        <w:rPr>
          <w:rFonts w:ascii="Arial" w:eastAsia="Times New Roman" w:hAnsi="Arial" w:cs="Times New Roman"/>
          <w:b/>
          <w:bCs/>
          <w:color w:val="000000"/>
          <w:sz w:val="32"/>
          <w:szCs w:val="24"/>
          <w:lang w:eastAsia="ru-RU"/>
        </w:rPr>
      </w:pPr>
    </w:p>
    <w:p w:rsidR="004F19E4" w:rsidRDefault="004F19E4" w:rsidP="00646B9C">
      <w:pPr>
        <w:tabs>
          <w:tab w:val="left" w:pos="2897"/>
        </w:tabs>
      </w:pPr>
    </w:p>
    <w:sectPr w:rsidR="004F19E4">
      <w:headerReference w:type="default" r:id="rId37"/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D2F" w:rsidRDefault="00335D2F" w:rsidP="00672470">
      <w:pPr>
        <w:spacing w:after="0" w:line="240" w:lineRule="auto"/>
      </w:pPr>
      <w:r>
        <w:separator/>
      </w:r>
    </w:p>
  </w:endnote>
  <w:endnote w:type="continuationSeparator" w:id="0">
    <w:p w:rsidR="00335D2F" w:rsidRDefault="00335D2F" w:rsidP="006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2F" w:rsidRDefault="00A9073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3636645</wp:posOffset>
              </wp:positionH>
              <wp:positionV relativeFrom="page">
                <wp:posOffset>9900920</wp:posOffset>
              </wp:positionV>
              <wp:extent cx="299720" cy="180975"/>
              <wp:effectExtent l="0" t="4445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92F" w:rsidRDefault="00BB392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9C2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6.35pt;margin-top:779.6pt;width:23.6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" filled="f" stroked="f">
              <v:textbox inset="0,0,0,0">
                <w:txbxContent>
                  <w:p w:rsidR="00BB392F" w:rsidRDefault="00BB392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9C2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3B" w:rsidRDefault="006724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F0CF7FC" wp14:editId="0F92656D">
              <wp:simplePos x="0" y="0"/>
              <wp:positionH relativeFrom="page">
                <wp:posOffset>3636645</wp:posOffset>
              </wp:positionH>
              <wp:positionV relativeFrom="page">
                <wp:posOffset>9900920</wp:posOffset>
              </wp:positionV>
              <wp:extent cx="299720" cy="18097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513B" w:rsidRDefault="003B29D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9C2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CF7FC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286.35pt;margin-top:779.6pt;width:23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PHuwIAAK8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" filled="f" stroked="f">
              <v:textbox inset="0,0,0,0">
                <w:txbxContent>
                  <w:p w:rsidR="0024513B" w:rsidRDefault="003B29D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9C2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D2F" w:rsidRDefault="00335D2F" w:rsidP="00672470">
      <w:pPr>
        <w:spacing w:after="0" w:line="240" w:lineRule="auto"/>
      </w:pPr>
      <w:r>
        <w:separator/>
      </w:r>
    </w:p>
  </w:footnote>
  <w:footnote w:type="continuationSeparator" w:id="0">
    <w:p w:rsidR="00335D2F" w:rsidRDefault="00335D2F" w:rsidP="0067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2F" w:rsidRDefault="00BB392F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3B" w:rsidRDefault="00335D2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70863"/>
    <w:multiLevelType w:val="hybridMultilevel"/>
    <w:tmpl w:val="B968637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80847"/>
    <w:multiLevelType w:val="multilevel"/>
    <w:tmpl w:val="337CADC2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5" w15:restartNumberingAfterBreak="0">
    <w:nsid w:val="37E331CD"/>
    <w:multiLevelType w:val="hybridMultilevel"/>
    <w:tmpl w:val="7848F53E"/>
    <w:lvl w:ilvl="0" w:tplc="FF0646B2">
      <w:start w:val="1"/>
      <w:numFmt w:val="decimal"/>
      <w:lvlText w:val="%1."/>
      <w:lvlJc w:val="left"/>
      <w:pPr>
        <w:ind w:left="23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8BD4A81"/>
    <w:multiLevelType w:val="hybridMultilevel"/>
    <w:tmpl w:val="202E0CF4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26570"/>
    <w:multiLevelType w:val="hybridMultilevel"/>
    <w:tmpl w:val="6B900D88"/>
    <w:lvl w:ilvl="0" w:tplc="70700636">
      <w:start w:val="3"/>
      <w:numFmt w:val="decimal"/>
      <w:lvlText w:val="%1"/>
      <w:lvlJc w:val="left"/>
      <w:pPr>
        <w:ind w:left="10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position w:val="8"/>
        <w:sz w:val="14"/>
        <w:szCs w:val="14"/>
        <w:lang w:val="ru-RU" w:eastAsia="en-US" w:bidi="ar-SA"/>
      </w:rPr>
    </w:lvl>
    <w:lvl w:ilvl="1" w:tplc="A2541848">
      <w:numFmt w:val="bullet"/>
      <w:lvlText w:val="●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024E46C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95F213B8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F33E4BAC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78783A84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549688D0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F2E26450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D126601E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0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F9"/>
    <w:rsid w:val="001269C2"/>
    <w:rsid w:val="001A356B"/>
    <w:rsid w:val="002D56CA"/>
    <w:rsid w:val="00335D2F"/>
    <w:rsid w:val="003861E0"/>
    <w:rsid w:val="003B29D6"/>
    <w:rsid w:val="00405593"/>
    <w:rsid w:val="00474562"/>
    <w:rsid w:val="004F19E4"/>
    <w:rsid w:val="005236F6"/>
    <w:rsid w:val="00646B9C"/>
    <w:rsid w:val="00672470"/>
    <w:rsid w:val="00764AD2"/>
    <w:rsid w:val="007A182A"/>
    <w:rsid w:val="007B2C77"/>
    <w:rsid w:val="007B50FA"/>
    <w:rsid w:val="007B636F"/>
    <w:rsid w:val="007C498B"/>
    <w:rsid w:val="00833082"/>
    <w:rsid w:val="008529B7"/>
    <w:rsid w:val="008B6138"/>
    <w:rsid w:val="00933D75"/>
    <w:rsid w:val="00946F0D"/>
    <w:rsid w:val="00A85430"/>
    <w:rsid w:val="00A90736"/>
    <w:rsid w:val="00B46C27"/>
    <w:rsid w:val="00BB392F"/>
    <w:rsid w:val="00C0249C"/>
    <w:rsid w:val="00C1517D"/>
    <w:rsid w:val="00C411DE"/>
    <w:rsid w:val="00D61AED"/>
    <w:rsid w:val="00E4307D"/>
    <w:rsid w:val="00E578F9"/>
    <w:rsid w:val="00F41A12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DA5EE"/>
  <w15:docId w15:val="{4371B610-C504-4424-A047-365A75AB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8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78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6724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2470"/>
  </w:style>
  <w:style w:type="paragraph" w:styleId="a5">
    <w:name w:val="header"/>
    <w:basedOn w:val="a"/>
    <w:link w:val="a6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470"/>
  </w:style>
  <w:style w:type="paragraph" w:styleId="a7">
    <w:name w:val="footer"/>
    <w:basedOn w:val="a"/>
    <w:link w:val="a8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470"/>
  </w:style>
  <w:style w:type="table" w:customStyle="1" w:styleId="TableNormal1">
    <w:name w:val="Table Normal1"/>
    <w:uiPriority w:val="2"/>
    <w:semiHidden/>
    <w:unhideWhenUsed/>
    <w:qFormat/>
    <w:rsid w:val="007B50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946F0D"/>
    <w:pPr>
      <w:widowControl w:val="0"/>
      <w:autoSpaceDE w:val="0"/>
      <w:autoSpaceDN w:val="0"/>
      <w:spacing w:before="100" w:after="0" w:line="240" w:lineRule="auto"/>
      <w:ind w:left="981" w:hanging="882"/>
    </w:pPr>
    <w:rPr>
      <w:rFonts w:ascii="Times New Roman" w:eastAsia="Times New Roman" w:hAnsi="Times New Roman" w:cs="Times New Roman"/>
    </w:rPr>
  </w:style>
  <w:style w:type="paragraph" w:styleId="a9">
    <w:name w:val="No Spacing"/>
    <w:link w:val="aa"/>
    <w:qFormat/>
    <w:rsid w:val="00B46C27"/>
    <w:pPr>
      <w:spacing w:after="0" w:line="240" w:lineRule="auto"/>
    </w:pPr>
  </w:style>
  <w:style w:type="table" w:styleId="ab">
    <w:name w:val="Table Grid"/>
    <w:basedOn w:val="a1"/>
    <w:uiPriority w:val="59"/>
    <w:rsid w:val="00BB3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C498B"/>
    <w:pPr>
      <w:ind w:left="720"/>
      <w:contextualSpacing/>
    </w:pPr>
  </w:style>
  <w:style w:type="character" w:customStyle="1" w:styleId="aa">
    <w:name w:val="Без интервала Знак"/>
    <w:link w:val="a9"/>
    <w:rsid w:val="00A9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di.sk/i/5L7gBBOSQ8DeFg" TargetMode="External"/><Relationship Id="rId18" Type="http://schemas.openxmlformats.org/officeDocument/2006/relationships/hyperlink" Target="https://rdsh.education/profile/" TargetMode="External"/><Relationship Id="rId26" Type="http://schemas.openxmlformats.org/officeDocument/2006/relationships/hyperlink" Target="https://rdsh.education/profile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rdsh.education/profile/" TargetMode="External"/><Relationship Id="rId34" Type="http://schemas.openxmlformats.org/officeDocument/2006/relationships/hyperlink" Target="https://rdsh.education/profil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dsh.education/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33" Type="http://schemas.openxmlformats.org/officeDocument/2006/relationships/hyperlink" Target="https://rdsh.education/profile/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profil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dsh.education/" TargetMode="External"/><Relationship Id="rId24" Type="http://schemas.openxmlformats.org/officeDocument/2006/relationships/hyperlink" Target="https://yadi.sk/i/5L7gBBOSQ8DeFg" TargetMode="External"/><Relationship Id="rId32" Type="http://schemas.openxmlformats.org/officeDocument/2006/relationships/hyperlink" Target="https://rdsh.education/profile/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rdsh.education/profile/" TargetMode="External"/><Relationship Id="rId28" Type="http://schemas.openxmlformats.org/officeDocument/2006/relationships/hyperlink" Target="https://rdsh.education/profile/" TargetMode="External"/><Relationship Id="rId36" Type="http://schemas.openxmlformats.org/officeDocument/2006/relationships/hyperlink" Target="https://rdsh.education/Orlyata_Ross_dop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dsh.education/profile/" TargetMode="External"/><Relationship Id="rId31" Type="http://schemas.openxmlformats.org/officeDocument/2006/relationships/hyperlink" Target="https://rdsh.education/profile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rdsh.education/profile/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profile/" TargetMode="External"/><Relationship Id="rId35" Type="http://schemas.openxmlformats.org/officeDocument/2006/relationships/hyperlink" Target="https://rdsh.education/Orlyata_Ross_dop/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9A78-FC7C-4E7D-A2B9-08F35D54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2022-09-06T16:52:00Z</cp:lastPrinted>
  <dcterms:created xsi:type="dcterms:W3CDTF">2022-08-12T23:10:00Z</dcterms:created>
  <dcterms:modified xsi:type="dcterms:W3CDTF">2022-12-30T08:42:00Z</dcterms:modified>
</cp:coreProperties>
</file>