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95" w:rsidRDefault="00001F95" w:rsidP="00001F95">
      <w:pPr>
        <w:ind w:firstLine="227"/>
        <w:jc w:val="center"/>
        <w:rPr>
          <w:rFonts w:ascii="LiberationSerif" w:hAnsi="LiberationSerif"/>
          <w:b/>
          <w:bCs/>
          <w:color w:val="000000"/>
          <w:sz w:val="28"/>
          <w:szCs w:val="28"/>
        </w:rPr>
      </w:pPr>
      <w:r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Министерство образования Республики Мордовия</w:t>
      </w: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 xml:space="preserve">Администрация </w:t>
      </w:r>
      <w:proofErr w:type="spellStart"/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>Ковылкинского</w:t>
      </w:r>
      <w:proofErr w:type="spellEnd"/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 xml:space="preserve"> муниципального района</w:t>
      </w: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МБОУ «Гимназия № 1Ковылкинского муниципального района»</w:t>
      </w: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</w:rPr>
      </w:pPr>
    </w:p>
    <w:tbl>
      <w:tblPr>
        <w:tblW w:w="10442" w:type="dxa"/>
        <w:tblLook w:val="04A0"/>
      </w:tblPr>
      <w:tblGrid>
        <w:gridCol w:w="3481"/>
        <w:gridCol w:w="3480"/>
        <w:gridCol w:w="3481"/>
      </w:tblGrid>
      <w:tr w:rsidR="00001F95" w:rsidTr="00001F95"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1F95" w:rsidRDefault="00001F95">
            <w:pPr>
              <w:rPr>
                <w:lang w:val="en-US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РАССМОТРЕНО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кафедра математических дисциплин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____________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Мартынова Т. В.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Протокол №1</w:t>
            </w:r>
            <w:r>
              <w:br/>
            </w:r>
            <w:r>
              <w:br/>
              <w:t>от "</w:t>
            </w:r>
            <w:r>
              <w:rPr>
                <w:bdr w:val="dashed" w:sz="6" w:space="0" w:color="FF0000" w:frame="1"/>
                <w:shd w:val="clear" w:color="auto" w:fill="F7FDF7"/>
              </w:rPr>
              <w:t>29</w:t>
            </w:r>
            <w:r>
              <w:t>" </w:t>
            </w:r>
            <w:r>
              <w:rPr>
                <w:bdr w:val="dashed" w:sz="6" w:space="0" w:color="FF0000" w:frame="1"/>
                <w:shd w:val="clear" w:color="auto" w:fill="F7FDF7"/>
              </w:rPr>
              <w:t>08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2022</w:t>
            </w:r>
            <w:r>
              <w:t> г.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1F95" w:rsidRDefault="00001F95">
            <w:r>
              <w:rPr>
                <w:bdr w:val="dashed" w:sz="6" w:space="0" w:color="FF0000" w:frame="1"/>
                <w:shd w:val="clear" w:color="auto" w:fill="F7FDF7"/>
              </w:rPr>
              <w:t>СОГЛАСОВАНО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Заместитель директора по УВР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FF287"/>
              </w:rPr>
              <w:t>.              ..</w:t>
            </w:r>
            <w:r>
              <w:t> </w:t>
            </w:r>
            <w:proofErr w:type="spellStart"/>
            <w:r>
              <w:rPr>
                <w:bdr w:val="dashed" w:sz="6" w:space="0" w:color="FF0000" w:frame="1"/>
                <w:shd w:val="clear" w:color="auto" w:fill="F7FDF7"/>
              </w:rPr>
              <w:t>Супрякова</w:t>
            </w:r>
            <w:proofErr w:type="spellEnd"/>
            <w:r>
              <w:rPr>
                <w:bdr w:val="dashed" w:sz="6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bdr w:val="dashed" w:sz="6" w:space="0" w:color="FF0000" w:frame="1"/>
                <w:shd w:val="clear" w:color="auto" w:fill="F7FDF7"/>
              </w:rPr>
              <w:t>Нат</w:t>
            </w:r>
            <w:proofErr w:type="gramStart"/>
            <w:r>
              <w:rPr>
                <w:bdr w:val="dashed" w:sz="6" w:space="0" w:color="FF0000" w:frame="1"/>
                <w:shd w:val="clear" w:color="auto" w:fill="F7FDF7"/>
              </w:rPr>
              <w:t>.М</w:t>
            </w:r>
            <w:proofErr w:type="gramEnd"/>
            <w:r>
              <w:rPr>
                <w:bdr w:val="dashed" w:sz="6" w:space="0" w:color="FF0000" w:frame="1"/>
                <w:shd w:val="clear" w:color="auto" w:fill="F7FDF7"/>
              </w:rPr>
              <w:t>их</w:t>
            </w:r>
            <w:proofErr w:type="spellEnd"/>
            <w:r>
              <w:rPr>
                <w:bdr w:val="dashed" w:sz="6" w:space="0" w:color="FF0000" w:frame="1"/>
                <w:shd w:val="clear" w:color="auto" w:fill="F7FDF7"/>
              </w:rPr>
              <w:t>.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Протокол №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1</w:t>
            </w:r>
            <w:r>
              <w:br/>
            </w:r>
            <w:r>
              <w:br/>
              <w:t>от "</w:t>
            </w:r>
            <w:r>
              <w:rPr>
                <w:bdr w:val="dashed" w:sz="6" w:space="0" w:color="FF0000" w:frame="1"/>
                <w:shd w:val="clear" w:color="auto" w:fill="F7FDF7"/>
              </w:rPr>
              <w:t>30</w:t>
            </w:r>
            <w:r>
              <w:t>" </w:t>
            </w:r>
            <w:r>
              <w:rPr>
                <w:bdr w:val="dashed" w:sz="6" w:space="0" w:color="FF0000" w:frame="1"/>
                <w:shd w:val="clear" w:color="auto" w:fill="F7FDF7"/>
              </w:rPr>
              <w:t>08</w:t>
            </w:r>
            <w:r>
              <w:t>  </w:t>
            </w:r>
            <w:r>
              <w:rPr>
                <w:bdr w:val="dashed" w:sz="6" w:space="0" w:color="FF0000" w:frame="1"/>
                <w:shd w:val="clear" w:color="auto" w:fill="F7FDF7"/>
              </w:rPr>
              <w:t>2022</w:t>
            </w:r>
            <w:r>
              <w:t> 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1F95" w:rsidRDefault="00001F95">
            <w:r>
              <w:rPr>
                <w:bdr w:val="dashed" w:sz="6" w:space="0" w:color="FF0000" w:frame="1"/>
                <w:shd w:val="clear" w:color="auto" w:fill="F7FDF7"/>
              </w:rPr>
              <w:t>УТВЕРЖДЕНО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Директор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_________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Моисеева </w:t>
            </w:r>
            <w:proofErr w:type="spellStart"/>
            <w:r>
              <w:rPr>
                <w:bdr w:val="dashed" w:sz="6" w:space="0" w:color="FF0000" w:frame="1"/>
                <w:shd w:val="clear" w:color="auto" w:fill="F7FDF7"/>
              </w:rPr>
              <w:t>Ир</w:t>
            </w:r>
            <w:proofErr w:type="gramStart"/>
            <w:r>
              <w:rPr>
                <w:bdr w:val="dashed" w:sz="6" w:space="0" w:color="FF0000" w:frame="1"/>
                <w:shd w:val="clear" w:color="auto" w:fill="F7FDF7"/>
              </w:rPr>
              <w:t>.Н</w:t>
            </w:r>
            <w:proofErr w:type="gramEnd"/>
            <w:r>
              <w:rPr>
                <w:bdr w:val="dashed" w:sz="6" w:space="0" w:color="FF0000" w:frame="1"/>
                <w:shd w:val="clear" w:color="auto" w:fill="F7FDF7"/>
              </w:rPr>
              <w:t>ик</w:t>
            </w:r>
            <w:proofErr w:type="spellEnd"/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Приказ №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5</w:t>
            </w:r>
            <w:r>
              <w:br/>
            </w:r>
            <w:r>
              <w:br/>
              <w:t>от "</w:t>
            </w:r>
            <w:r>
              <w:rPr>
                <w:bdr w:val="dashed" w:sz="6" w:space="0" w:color="FF0000" w:frame="1"/>
                <w:shd w:val="clear" w:color="auto" w:fill="F7FDF7"/>
              </w:rPr>
              <w:t>31</w:t>
            </w:r>
            <w:r>
              <w:t>" </w:t>
            </w:r>
            <w:r>
              <w:rPr>
                <w:bdr w:val="dashed" w:sz="6" w:space="0" w:color="FF0000" w:frame="1"/>
                <w:shd w:val="clear" w:color="auto" w:fill="F7FDF7"/>
              </w:rPr>
              <w:t>08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2022</w:t>
            </w:r>
            <w:r>
              <w:t> г.</w:t>
            </w:r>
          </w:p>
        </w:tc>
      </w:tr>
    </w:tbl>
    <w:p w:rsidR="00001F95" w:rsidRDefault="00001F95" w:rsidP="00001F95">
      <w:pPr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8"/>
        </w:rPr>
      </w:pPr>
      <w:r>
        <w:rPr>
          <w:rFonts w:ascii="LiberationSerif" w:hAnsi="LiberationSerif"/>
          <w:b/>
          <w:bCs/>
          <w:caps/>
          <w:color w:val="000000"/>
        </w:rPr>
        <w:t>РАБОЧАЯ ПРОГРАММА</w:t>
      </w:r>
      <w:r>
        <w:rPr>
          <w:rFonts w:ascii="LiberationSerif" w:hAnsi="LiberationSerif"/>
          <w:b/>
          <w:bCs/>
          <w:caps/>
          <w:color w:val="000000"/>
        </w:rPr>
        <w:br/>
      </w: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учебного предмета</w:t>
      </w: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«Алгебра и начала анализа»</w:t>
      </w: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для  11 класса основного общего образования</w:t>
      </w: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на </w:t>
      </w:r>
      <w:r>
        <w:rPr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2022-2023</w:t>
      </w:r>
      <w:r>
        <w:rPr>
          <w:rFonts w:ascii="LiberationSerif" w:hAnsi="LiberationSerif"/>
          <w:color w:val="000000"/>
          <w:sz w:val="28"/>
          <w:szCs w:val="28"/>
        </w:rPr>
        <w:t> учебный год</w:t>
      </w: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sz w:val="32"/>
          <w:szCs w:val="32"/>
        </w:rPr>
      </w:pPr>
      <w:r>
        <w:rPr>
          <w:rFonts w:ascii="LiberationSerif" w:hAnsi="LiberationSerif"/>
          <w:color w:val="000000"/>
          <w:sz w:val="32"/>
          <w:szCs w:val="32"/>
        </w:rPr>
        <w:t>Составитель: </w:t>
      </w:r>
      <w:r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  <w:t>Миронова Наталия Валентиновна</w:t>
      </w: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  <w:t>учитель математики</w:t>
      </w: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01F95" w:rsidRDefault="00001F95" w:rsidP="00001F95">
      <w:pPr>
        <w:ind w:firstLine="227"/>
        <w:jc w:val="right"/>
        <w:rPr>
          <w:rFonts w:ascii="LiberationSerif" w:hAnsi="LiberationSerif"/>
          <w:color w:val="000000"/>
        </w:rPr>
      </w:pPr>
    </w:p>
    <w:p w:rsidR="00001F95" w:rsidRDefault="00001F95" w:rsidP="00001F95">
      <w:pPr>
        <w:ind w:firstLine="227"/>
        <w:jc w:val="center"/>
        <w:rPr>
          <w:rFonts w:ascii="LiberationSerif" w:hAnsi="LiberationSerif"/>
          <w:color w:val="000000"/>
        </w:rPr>
      </w:pPr>
      <w:proofErr w:type="spellStart"/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>Ковылкино</w:t>
      </w:r>
      <w:proofErr w:type="spellEnd"/>
      <w:r>
        <w:rPr>
          <w:rFonts w:ascii="LiberationSerif" w:hAnsi="LiberationSerif"/>
          <w:color w:val="000000"/>
        </w:rPr>
        <w:t> </w:t>
      </w:r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>2022 -2023</w:t>
      </w:r>
    </w:p>
    <w:p w:rsidR="00001F95" w:rsidRDefault="00001F95" w:rsidP="00F66DBB">
      <w:pPr>
        <w:spacing w:before="100" w:after="100"/>
        <w:ind w:left="360"/>
        <w:jc w:val="center"/>
        <w:rPr>
          <w:rFonts w:cstheme="minorHAnsi"/>
          <w:b/>
          <w:bCs/>
          <w:caps/>
          <w:sz w:val="28"/>
          <w:szCs w:val="28"/>
        </w:rPr>
      </w:pPr>
    </w:p>
    <w:p w:rsidR="00F66DBB" w:rsidRPr="009C37ED" w:rsidRDefault="00F66DBB" w:rsidP="00F66DBB">
      <w:pPr>
        <w:spacing w:before="100" w:after="100"/>
        <w:ind w:left="360"/>
        <w:jc w:val="center"/>
        <w:rPr>
          <w:rFonts w:cstheme="minorHAnsi"/>
          <w:b/>
          <w:bCs/>
          <w:caps/>
          <w:sz w:val="16"/>
          <w:szCs w:val="16"/>
        </w:rPr>
      </w:pPr>
      <w:r w:rsidRPr="009C37ED">
        <w:rPr>
          <w:rFonts w:cstheme="minorHAnsi"/>
          <w:b/>
          <w:bCs/>
          <w:caps/>
          <w:sz w:val="28"/>
          <w:szCs w:val="28"/>
        </w:rPr>
        <w:t>Пояснительная записка</w:t>
      </w:r>
    </w:p>
    <w:p w:rsidR="00F66DBB" w:rsidRPr="00123BFF" w:rsidRDefault="00F66DBB" w:rsidP="00F66DBB">
      <w:pPr>
        <w:ind w:firstLine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</w:t>
      </w:r>
      <w:r w:rsidRPr="00123BFF">
        <w:rPr>
          <w:b/>
          <w:sz w:val="28"/>
          <w:szCs w:val="28"/>
        </w:rPr>
        <w:t>бочая программапо алгебре и началам анализа для 11 класса (базовый уровень)</w:t>
      </w:r>
    </w:p>
    <w:p w:rsidR="00F66DBB" w:rsidRPr="00EB7C7F" w:rsidRDefault="00F66DBB" w:rsidP="00F66DBB">
      <w:pPr>
        <w:ind w:firstLine="1134"/>
        <w:jc w:val="both"/>
        <w:rPr>
          <w:b/>
        </w:rPr>
      </w:pPr>
      <w:r w:rsidRPr="00EB7C7F">
        <w:rPr>
          <w:b/>
        </w:rPr>
        <w:t>Пояснительная записка</w:t>
      </w:r>
    </w:p>
    <w:p w:rsidR="00887ED1" w:rsidRDefault="00F66DBB" w:rsidP="00F26EFC">
      <w:pPr>
        <w:pStyle w:val="a5"/>
        <w:spacing w:after="0" w:line="240" w:lineRule="auto"/>
        <w:ind w:left="0" w:firstLine="709"/>
        <w:jc w:val="both"/>
        <w:rPr>
          <w:sz w:val="24"/>
          <w:szCs w:val="24"/>
        </w:rPr>
      </w:pPr>
      <w:r w:rsidRPr="00EB7C7F">
        <w:rPr>
          <w:sz w:val="24"/>
          <w:szCs w:val="24"/>
        </w:rPr>
        <w:t xml:space="preserve">Рабочая программа по алгебре и началам анализа для 11 класса составлена на основе примерной программы среднего общего образования и авторской программы Ю. М. Колягина, М. В. Ткачёвой, Н. Е. Фёдоровой, М. И </w:t>
      </w:r>
      <w:proofErr w:type="spellStart"/>
      <w:r w:rsidRPr="00EB7C7F">
        <w:rPr>
          <w:sz w:val="24"/>
          <w:szCs w:val="24"/>
        </w:rPr>
        <w:t>Шабунина</w:t>
      </w:r>
      <w:proofErr w:type="spellEnd"/>
      <w:r w:rsidRPr="00EB7C7F">
        <w:rPr>
          <w:sz w:val="24"/>
          <w:szCs w:val="24"/>
        </w:rPr>
        <w:t xml:space="preserve"> / Программы общеобразовательных учреждений. Алгебра и начала математического анализа. 10-11 классы. Москва. Просвещение. 2009.</w:t>
      </w:r>
      <w:r w:rsidR="005A516B">
        <w:rPr>
          <w:sz w:val="24"/>
          <w:szCs w:val="24"/>
        </w:rPr>
        <w:t xml:space="preserve"> </w:t>
      </w:r>
    </w:p>
    <w:p w:rsidR="00F26EFC" w:rsidRPr="00EB7C7F" w:rsidRDefault="00F26EFC" w:rsidP="00F26EF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B7C7F">
        <w:rPr>
          <w:rFonts w:ascii="Times New Roman" w:hAnsi="Times New Roman"/>
          <w:bCs/>
          <w:sz w:val="24"/>
          <w:szCs w:val="24"/>
        </w:rPr>
        <w:t xml:space="preserve">В учебном плане МБОУ «Гимназия №1» </w:t>
      </w:r>
      <w:proofErr w:type="spellStart"/>
      <w:r w:rsidRPr="00EB7C7F">
        <w:rPr>
          <w:rFonts w:ascii="Times New Roman" w:hAnsi="Times New Roman"/>
          <w:bCs/>
          <w:sz w:val="24"/>
          <w:szCs w:val="24"/>
        </w:rPr>
        <w:t>Ковылкинского</w:t>
      </w:r>
      <w:proofErr w:type="spellEnd"/>
      <w:r w:rsidRPr="00EB7C7F">
        <w:rPr>
          <w:rFonts w:ascii="Times New Roman" w:hAnsi="Times New Roman"/>
          <w:bCs/>
          <w:sz w:val="24"/>
          <w:szCs w:val="24"/>
        </w:rPr>
        <w:t xml:space="preserve"> муниципального района на </w:t>
      </w:r>
      <w:r w:rsidR="005A516B">
        <w:rPr>
          <w:rFonts w:ascii="Times New Roman" w:hAnsi="Times New Roman"/>
          <w:bCs/>
          <w:sz w:val="24"/>
          <w:szCs w:val="24"/>
        </w:rPr>
        <w:t>20</w:t>
      </w:r>
      <w:r w:rsidR="00BB45E6">
        <w:rPr>
          <w:rFonts w:ascii="Times New Roman" w:hAnsi="Times New Roman"/>
          <w:bCs/>
          <w:sz w:val="24"/>
          <w:szCs w:val="24"/>
        </w:rPr>
        <w:t>21</w:t>
      </w:r>
      <w:r w:rsidRPr="00EB7C7F">
        <w:rPr>
          <w:rFonts w:ascii="Times New Roman" w:hAnsi="Times New Roman"/>
          <w:bCs/>
          <w:sz w:val="24"/>
          <w:szCs w:val="24"/>
        </w:rPr>
        <w:t>-20</w:t>
      </w:r>
      <w:r w:rsidR="00A17011">
        <w:rPr>
          <w:rFonts w:ascii="Times New Roman" w:hAnsi="Times New Roman"/>
          <w:bCs/>
          <w:sz w:val="24"/>
          <w:szCs w:val="24"/>
        </w:rPr>
        <w:t>2</w:t>
      </w:r>
      <w:r w:rsidR="00BB45E6">
        <w:rPr>
          <w:rFonts w:ascii="Times New Roman" w:hAnsi="Times New Roman"/>
          <w:bCs/>
          <w:sz w:val="24"/>
          <w:szCs w:val="24"/>
        </w:rPr>
        <w:t>2</w:t>
      </w:r>
      <w:r w:rsidRPr="00EB7C7F">
        <w:rPr>
          <w:rFonts w:ascii="Times New Roman" w:hAnsi="Times New Roman"/>
          <w:bCs/>
          <w:sz w:val="24"/>
          <w:szCs w:val="24"/>
        </w:rPr>
        <w:t xml:space="preserve"> учебный год на изучение предмета</w:t>
      </w:r>
      <w:r w:rsidR="00887ED1">
        <w:rPr>
          <w:rFonts w:ascii="Times New Roman" w:hAnsi="Times New Roman"/>
          <w:bCs/>
          <w:sz w:val="24"/>
          <w:szCs w:val="24"/>
        </w:rPr>
        <w:t xml:space="preserve"> </w:t>
      </w:r>
      <w:r w:rsidRPr="00EB7C7F">
        <w:rPr>
          <w:rFonts w:ascii="Times New Roman" w:hAnsi="Times New Roman"/>
          <w:bCs/>
          <w:sz w:val="24"/>
          <w:szCs w:val="24"/>
        </w:rPr>
        <w:t>алгебры и начал</w:t>
      </w:r>
      <w:r w:rsidR="00887ED1">
        <w:rPr>
          <w:rFonts w:ascii="Times New Roman" w:hAnsi="Times New Roman"/>
          <w:bCs/>
          <w:sz w:val="24"/>
          <w:szCs w:val="24"/>
        </w:rPr>
        <w:t xml:space="preserve"> математического</w:t>
      </w:r>
      <w:r w:rsidRPr="00EB7C7F">
        <w:rPr>
          <w:rFonts w:ascii="Times New Roman" w:hAnsi="Times New Roman"/>
          <w:bCs/>
          <w:sz w:val="24"/>
          <w:szCs w:val="24"/>
        </w:rPr>
        <w:t xml:space="preserve"> анализа  в 11 классе отводится </w:t>
      </w:r>
      <w:r w:rsidR="00887ED1">
        <w:rPr>
          <w:rFonts w:ascii="Times New Roman" w:hAnsi="Times New Roman"/>
          <w:bCs/>
          <w:sz w:val="24"/>
          <w:szCs w:val="24"/>
        </w:rPr>
        <w:t xml:space="preserve">2,5 </w:t>
      </w:r>
      <w:r w:rsidRPr="00EB7C7F">
        <w:rPr>
          <w:rFonts w:ascii="Times New Roman" w:hAnsi="Times New Roman"/>
          <w:bCs/>
          <w:sz w:val="24"/>
          <w:szCs w:val="24"/>
        </w:rPr>
        <w:t>часа в неделю</w:t>
      </w:r>
      <w:r w:rsidR="00001F95">
        <w:rPr>
          <w:rFonts w:ascii="Times New Roman" w:hAnsi="Times New Roman"/>
          <w:bCs/>
          <w:sz w:val="24"/>
          <w:szCs w:val="24"/>
        </w:rPr>
        <w:t xml:space="preserve"> (3 часа в I </w:t>
      </w:r>
      <w:proofErr w:type="gramStart"/>
      <w:r w:rsidR="00001F95">
        <w:rPr>
          <w:rFonts w:ascii="Times New Roman" w:hAnsi="Times New Roman"/>
          <w:bCs/>
          <w:sz w:val="24"/>
          <w:szCs w:val="24"/>
        </w:rPr>
        <w:t>пол-е</w:t>
      </w:r>
      <w:proofErr w:type="gramEnd"/>
      <w:r w:rsidR="00001F95">
        <w:rPr>
          <w:rFonts w:ascii="Times New Roman" w:hAnsi="Times New Roman"/>
          <w:bCs/>
          <w:sz w:val="24"/>
          <w:szCs w:val="24"/>
        </w:rPr>
        <w:t xml:space="preserve"> и 2</w:t>
      </w:r>
      <w:r w:rsidR="00887ED1">
        <w:rPr>
          <w:rFonts w:ascii="Times New Roman" w:hAnsi="Times New Roman"/>
          <w:bCs/>
          <w:sz w:val="24"/>
          <w:szCs w:val="24"/>
        </w:rPr>
        <w:t xml:space="preserve"> часа во II пол-е).</w:t>
      </w:r>
    </w:p>
    <w:p w:rsidR="00F26EFC" w:rsidRPr="00EB7C7F" w:rsidRDefault="00F26EFC" w:rsidP="00F26EF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7C7F">
        <w:rPr>
          <w:rFonts w:ascii="Times New Roman" w:hAnsi="Times New Roman"/>
          <w:bCs/>
          <w:sz w:val="24"/>
          <w:szCs w:val="24"/>
        </w:rPr>
        <w:t xml:space="preserve">Рабочая программа рассчитана на </w:t>
      </w:r>
      <w:r w:rsidR="00887ED1">
        <w:rPr>
          <w:rFonts w:ascii="Times New Roman" w:hAnsi="Times New Roman"/>
          <w:bCs/>
          <w:sz w:val="24"/>
          <w:szCs w:val="24"/>
        </w:rPr>
        <w:t>85</w:t>
      </w:r>
      <w:r w:rsidR="00EB7C7F" w:rsidRPr="00EB7C7F">
        <w:rPr>
          <w:rFonts w:ascii="Times New Roman" w:hAnsi="Times New Roman"/>
          <w:bCs/>
          <w:sz w:val="24"/>
          <w:szCs w:val="24"/>
        </w:rPr>
        <w:t xml:space="preserve"> </w:t>
      </w:r>
      <w:r w:rsidRPr="00EB7C7F">
        <w:rPr>
          <w:rFonts w:ascii="Times New Roman" w:hAnsi="Times New Roman"/>
          <w:bCs/>
          <w:sz w:val="24"/>
          <w:szCs w:val="24"/>
        </w:rPr>
        <w:t>час</w:t>
      </w:r>
      <w:r w:rsidR="00887ED1">
        <w:rPr>
          <w:rFonts w:ascii="Times New Roman" w:hAnsi="Times New Roman"/>
          <w:bCs/>
          <w:sz w:val="24"/>
          <w:szCs w:val="24"/>
        </w:rPr>
        <w:t>ов</w:t>
      </w:r>
      <w:r w:rsidRPr="00EB7C7F">
        <w:rPr>
          <w:rFonts w:ascii="Times New Roman" w:hAnsi="Times New Roman"/>
          <w:bCs/>
          <w:sz w:val="24"/>
          <w:szCs w:val="24"/>
        </w:rPr>
        <w:t xml:space="preserve"> в год.</w:t>
      </w:r>
    </w:p>
    <w:p w:rsidR="00F66DBB" w:rsidRDefault="00F66DBB" w:rsidP="00F66DBB">
      <w:pPr>
        <w:ind w:firstLine="1134"/>
        <w:jc w:val="both"/>
      </w:pPr>
    </w:p>
    <w:p w:rsidR="00F66DBB" w:rsidRPr="004B5886" w:rsidRDefault="00F66DBB" w:rsidP="00F66DBB">
      <w:pPr>
        <w:ind w:firstLine="1134"/>
        <w:jc w:val="both"/>
        <w:rPr>
          <w:b/>
        </w:rPr>
      </w:pPr>
      <w:r w:rsidRPr="004B5886">
        <w:rPr>
          <w:b/>
        </w:rPr>
        <w:t>Изучение математики в старшей школе на базовом уровне направлено на достижение следующих целей:</w:t>
      </w:r>
    </w:p>
    <w:p w:rsidR="00F66DBB" w:rsidRDefault="00F66DBB" w:rsidP="00F66DBB">
      <w:pPr>
        <w:ind w:firstLine="1134"/>
        <w:jc w:val="both"/>
      </w:pPr>
      <w:r w:rsidRPr="00FB0D64">
        <w:rPr>
          <w:b/>
        </w:rPr>
        <w:t>формирование представлений о математике, как универсальном языке науке</w:t>
      </w:r>
      <w:r>
        <w:t>, средстве моделирования явлений и процессов, об идеях и методах математики;</w:t>
      </w:r>
    </w:p>
    <w:p w:rsidR="00F66DBB" w:rsidRDefault="00F66DBB" w:rsidP="00F66DBB">
      <w:pPr>
        <w:ind w:firstLine="1134"/>
        <w:jc w:val="both"/>
      </w:pPr>
      <w:r w:rsidRPr="00BB267E">
        <w:rPr>
          <w:b/>
        </w:rPr>
        <w:t xml:space="preserve">развитие </w:t>
      </w:r>
      <w:r w:rsidRPr="00BB267E">
        <w:t>логического мышления</w:t>
      </w:r>
      <w:r>
        <w:t>, пространственного воображения, алгоритмической культуры, критичности мышления на уроке, необходимого для обучения в высшей школе по соответствующей специальности, в будущей профессиональной деятельности;</w:t>
      </w:r>
    </w:p>
    <w:p w:rsidR="00F66DBB" w:rsidRDefault="00F66DBB" w:rsidP="00F66DBB">
      <w:pPr>
        <w:ind w:firstLine="1134"/>
        <w:jc w:val="both"/>
      </w:pPr>
      <w:r>
        <w:rPr>
          <w:b/>
        </w:rPr>
        <w:t xml:space="preserve">овладение математическими знаниями и умениями, </w:t>
      </w:r>
      <w:r>
        <w:t>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F66DBB" w:rsidRDefault="00F66DBB" w:rsidP="00F66DBB">
      <w:pPr>
        <w:ind w:firstLine="1134"/>
        <w:jc w:val="both"/>
      </w:pPr>
      <w:r>
        <w:rPr>
          <w:b/>
        </w:rPr>
        <w:t xml:space="preserve">воспитание </w:t>
      </w:r>
      <w:r>
        <w:t>средствами математики культуры личности: знакомство с историей математики, эволюцией математических идей, понимания значимости математики для общественного прогресса.</w:t>
      </w:r>
    </w:p>
    <w:p w:rsidR="00FC7736" w:rsidRDefault="00F66DBB" w:rsidP="00F66DBB">
      <w:pPr>
        <w:ind w:firstLine="1134"/>
        <w:jc w:val="both"/>
        <w:rPr>
          <w:b/>
        </w:rPr>
      </w:pPr>
      <w:r w:rsidRPr="00EB7C7F">
        <w:rPr>
          <w:b/>
        </w:rPr>
        <w:t>В программу внесены изменения: у</w:t>
      </w:r>
      <w:r w:rsidR="002952B7">
        <w:rPr>
          <w:b/>
        </w:rPr>
        <w:t>в</w:t>
      </w:r>
      <w:r w:rsidRPr="00EB7C7F">
        <w:rPr>
          <w:b/>
        </w:rPr>
        <w:t>е</w:t>
      </w:r>
      <w:r w:rsidR="002952B7">
        <w:rPr>
          <w:b/>
        </w:rPr>
        <w:t>лич</w:t>
      </w:r>
      <w:r w:rsidRPr="00EB7C7F">
        <w:rPr>
          <w:b/>
        </w:rPr>
        <w:t>ено количество часов на изучение некоторых тем. В своей рабочей программе я у</w:t>
      </w:r>
      <w:r w:rsidR="002952B7">
        <w:rPr>
          <w:b/>
        </w:rPr>
        <w:t>вел</w:t>
      </w:r>
      <w:r w:rsidRPr="00EB7C7F">
        <w:rPr>
          <w:b/>
        </w:rPr>
        <w:t>и</w:t>
      </w:r>
      <w:r w:rsidR="002952B7">
        <w:rPr>
          <w:b/>
        </w:rPr>
        <w:t>чи</w:t>
      </w:r>
      <w:r w:rsidRPr="00EB7C7F">
        <w:rPr>
          <w:b/>
        </w:rPr>
        <w:t xml:space="preserve">ла на </w:t>
      </w:r>
      <w:r w:rsidR="002952B7">
        <w:rPr>
          <w:b/>
        </w:rPr>
        <w:t>2</w:t>
      </w:r>
      <w:r w:rsidRPr="00EB7C7F">
        <w:rPr>
          <w:b/>
        </w:rPr>
        <w:t xml:space="preserve"> час</w:t>
      </w:r>
      <w:r w:rsidR="002952B7">
        <w:rPr>
          <w:b/>
        </w:rPr>
        <w:t>а</w:t>
      </w:r>
      <w:r w:rsidRPr="00EB7C7F">
        <w:rPr>
          <w:b/>
        </w:rPr>
        <w:t xml:space="preserve"> тему «Производная и её геометрический смысл», </w:t>
      </w:r>
      <w:r w:rsidR="002952B7">
        <w:rPr>
          <w:b/>
        </w:rPr>
        <w:t>увеличила</w:t>
      </w:r>
      <w:r w:rsidRPr="00EB7C7F">
        <w:rPr>
          <w:b/>
        </w:rPr>
        <w:t xml:space="preserve"> на </w:t>
      </w:r>
      <w:r w:rsidR="002952B7">
        <w:rPr>
          <w:b/>
        </w:rPr>
        <w:t>3</w:t>
      </w:r>
      <w:r w:rsidRPr="00EB7C7F">
        <w:rPr>
          <w:b/>
        </w:rPr>
        <w:t xml:space="preserve"> час</w:t>
      </w:r>
      <w:r w:rsidR="002952B7">
        <w:rPr>
          <w:b/>
        </w:rPr>
        <w:t>а</w:t>
      </w:r>
      <w:r w:rsidRPr="00EB7C7F">
        <w:rPr>
          <w:b/>
        </w:rPr>
        <w:t xml:space="preserve"> тему «</w:t>
      </w:r>
      <w:r w:rsidR="002952B7">
        <w:rPr>
          <w:b/>
        </w:rPr>
        <w:t>Применение производной к исследованию</w:t>
      </w:r>
      <w:r w:rsidRPr="00EB7C7F">
        <w:rPr>
          <w:b/>
        </w:rPr>
        <w:t xml:space="preserve"> функции»</w:t>
      </w:r>
      <w:r w:rsidR="00FC7736">
        <w:rPr>
          <w:b/>
        </w:rPr>
        <w:t xml:space="preserve">, на 1 час тему «Первообразная и интеграл». Но </w:t>
      </w:r>
      <w:r w:rsidRPr="00EB7C7F">
        <w:rPr>
          <w:b/>
        </w:rPr>
        <w:t xml:space="preserve"> на </w:t>
      </w:r>
      <w:r w:rsidR="00FC7736">
        <w:rPr>
          <w:b/>
        </w:rPr>
        <w:t>2</w:t>
      </w:r>
      <w:r w:rsidRPr="00EB7C7F">
        <w:rPr>
          <w:b/>
        </w:rPr>
        <w:t xml:space="preserve"> час</w:t>
      </w:r>
      <w:r w:rsidR="00FC7736">
        <w:rPr>
          <w:b/>
        </w:rPr>
        <w:t xml:space="preserve">а уменьшено </w:t>
      </w:r>
      <w:r w:rsidRPr="00EB7C7F">
        <w:rPr>
          <w:b/>
        </w:rPr>
        <w:t xml:space="preserve"> «Итоговое повторение»</w:t>
      </w:r>
      <w:r w:rsidR="00FC7736">
        <w:rPr>
          <w:b/>
        </w:rPr>
        <w:t>.</w:t>
      </w:r>
    </w:p>
    <w:p w:rsidR="00F66DBB" w:rsidRDefault="00F66DBB" w:rsidP="00F66DBB">
      <w:pPr>
        <w:ind w:firstLine="1134"/>
        <w:jc w:val="both"/>
        <w:rPr>
          <w:b/>
        </w:rPr>
      </w:pPr>
      <w:r w:rsidRPr="00EB7C7F">
        <w:rPr>
          <w:b/>
        </w:rPr>
        <w:t xml:space="preserve"> </w:t>
      </w:r>
      <w:r>
        <w:t xml:space="preserve">Изучение курса алгебры и начал анализа в 11 классе заканчивается итоговой контрольной работой в форме тестирования. Текущий контроль осуществляется в виде самостоятельных работ, письменных тестов, зачётов, математических диктантов, устных и письменных опросов по теме урока, контрольных работ по разделам учебника. Всего </w:t>
      </w:r>
      <w:r w:rsidR="00887ED1">
        <w:t>9</w:t>
      </w:r>
      <w:r w:rsidRPr="005B388E">
        <w:rPr>
          <w:b/>
        </w:rPr>
        <w:t xml:space="preserve"> контрольных работ.</w:t>
      </w:r>
      <w:r w:rsidR="00FC7736">
        <w:rPr>
          <w:b/>
        </w:rPr>
        <w:t xml:space="preserve"> Также запланирована контрольная работа в формате пробного ЕГЭ.</w:t>
      </w:r>
    </w:p>
    <w:p w:rsidR="00F66DBB" w:rsidRPr="00123BFF" w:rsidRDefault="00F66DBB" w:rsidP="0064085E">
      <w:pPr>
        <w:spacing w:after="240"/>
        <w:jc w:val="center"/>
        <w:rPr>
          <w:b/>
        </w:rPr>
      </w:pPr>
      <w:r>
        <w:br w:type="page"/>
      </w:r>
      <w:r w:rsidRPr="00123BFF">
        <w:rPr>
          <w:b/>
        </w:rPr>
        <w:t>Учебно – тематический план</w:t>
      </w:r>
      <w:r>
        <w:rPr>
          <w:b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911"/>
        <w:gridCol w:w="2768"/>
        <w:gridCol w:w="2642"/>
      </w:tblGrid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Pr="00AC768D" w:rsidRDefault="00F66DBB" w:rsidP="00100A8E">
            <w:pPr>
              <w:jc w:val="center"/>
              <w:rPr>
                <w:b/>
              </w:rPr>
            </w:pPr>
            <w:r w:rsidRPr="00AC768D">
              <w:rPr>
                <w:b/>
              </w:rPr>
              <w:t>№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66DBB" w:rsidRPr="00AC768D" w:rsidRDefault="00F66DBB" w:rsidP="00100A8E">
            <w:pPr>
              <w:ind w:firstLine="34"/>
              <w:jc w:val="center"/>
              <w:rPr>
                <w:b/>
              </w:rPr>
            </w:pPr>
            <w:r w:rsidRPr="00AC768D">
              <w:rPr>
                <w:b/>
              </w:rPr>
              <w:t>Тема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Pr="00AC768D" w:rsidRDefault="00F66DBB" w:rsidP="00100A8E">
            <w:pPr>
              <w:jc w:val="center"/>
              <w:rPr>
                <w:b/>
              </w:rPr>
            </w:pPr>
            <w:r w:rsidRPr="00AC768D">
              <w:rPr>
                <w:b/>
                <w:color w:val="333333"/>
              </w:rPr>
              <w:t>Количество часов в примерной программе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F66DBB" w:rsidRPr="00AC768D" w:rsidRDefault="00F66DBB" w:rsidP="00100A8E">
            <w:pPr>
              <w:jc w:val="center"/>
              <w:rPr>
                <w:b/>
              </w:rPr>
            </w:pPr>
            <w:r w:rsidRPr="00AC768D">
              <w:rPr>
                <w:b/>
                <w:color w:val="333333"/>
              </w:rPr>
              <w:t>Количество часов в рабочей программе</w:t>
            </w:r>
          </w:p>
        </w:tc>
      </w:tr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1.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66DBB" w:rsidRDefault="00F66DBB" w:rsidP="00100A8E">
            <w:pPr>
              <w:ind w:firstLine="34"/>
            </w:pPr>
            <w:r>
              <w:t>Повторение алгебры и начал анализа за курс 10 класса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-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F66DBB" w:rsidRDefault="00F66DBB" w:rsidP="001E7FED">
            <w:pPr>
              <w:jc w:val="center"/>
            </w:pPr>
            <w:r>
              <w:t>2</w:t>
            </w:r>
          </w:p>
        </w:tc>
      </w:tr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2.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66DBB" w:rsidRDefault="00F66DBB" w:rsidP="00100A8E">
            <w:pPr>
              <w:ind w:firstLine="34"/>
            </w:pPr>
            <w:r>
              <w:t>Входная контрольная работа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-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1</w:t>
            </w:r>
          </w:p>
        </w:tc>
      </w:tr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3.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BB45E6" w:rsidRDefault="00BB45E6" w:rsidP="00100A8E">
            <w:pPr>
              <w:ind w:firstLine="34"/>
            </w:pPr>
            <w:r>
              <w:t>Тригонометрические уравнения (10класс)</w:t>
            </w:r>
          </w:p>
          <w:p w:rsidR="00F66DBB" w:rsidRDefault="00F66DBB" w:rsidP="00100A8E">
            <w:pPr>
              <w:ind w:firstLine="34"/>
            </w:pPr>
            <w:r>
              <w:t>Тригонометрические функции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Default="00F66DBB" w:rsidP="001E7FED">
            <w:pPr>
              <w:jc w:val="center"/>
            </w:pPr>
            <w:r>
              <w:t>1</w:t>
            </w:r>
            <w:r w:rsidR="001E7FED">
              <w:t>1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BB45E6" w:rsidRDefault="00BB45E6" w:rsidP="00DD6917">
            <w:pPr>
              <w:jc w:val="center"/>
            </w:pPr>
            <w:r>
              <w:t>7</w:t>
            </w:r>
          </w:p>
          <w:p w:rsidR="00F66DBB" w:rsidRDefault="00660101" w:rsidP="00DD6917">
            <w:pPr>
              <w:jc w:val="center"/>
            </w:pPr>
            <w:r>
              <w:t>1</w:t>
            </w:r>
            <w:r w:rsidR="00DD6917">
              <w:t>2</w:t>
            </w:r>
          </w:p>
        </w:tc>
      </w:tr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4.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66DBB" w:rsidRDefault="00F66DBB" w:rsidP="00100A8E">
            <w:pPr>
              <w:ind w:firstLine="34"/>
            </w:pPr>
            <w:r>
              <w:t>Производная и её геометрический смысл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Default="00F66DBB" w:rsidP="001E7FED">
            <w:pPr>
              <w:jc w:val="center"/>
            </w:pPr>
            <w:r>
              <w:t>1</w:t>
            </w:r>
            <w:r w:rsidR="001E7FED">
              <w:t>6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F66DBB" w:rsidRDefault="001E7FED" w:rsidP="005A516B">
            <w:pPr>
              <w:jc w:val="center"/>
            </w:pPr>
            <w:r>
              <w:t>18</w:t>
            </w:r>
          </w:p>
        </w:tc>
      </w:tr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5.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66DBB" w:rsidRDefault="00F66DBB" w:rsidP="00100A8E">
            <w:pPr>
              <w:ind w:firstLine="34"/>
            </w:pPr>
            <w:r>
              <w:t>Применение производной к исследованию функций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Default="00F66DBB" w:rsidP="001E7FED">
            <w:pPr>
              <w:jc w:val="center"/>
            </w:pPr>
            <w:r>
              <w:t>1</w:t>
            </w:r>
            <w:r w:rsidR="001E7FED">
              <w:t>0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F66DBB" w:rsidRDefault="00F66DBB" w:rsidP="001E7FED">
            <w:pPr>
              <w:jc w:val="center"/>
            </w:pPr>
            <w:r>
              <w:t>1</w:t>
            </w:r>
            <w:r w:rsidR="001E7FED">
              <w:t>3</w:t>
            </w:r>
          </w:p>
        </w:tc>
      </w:tr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6.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66DBB" w:rsidRDefault="00F66DBB" w:rsidP="00100A8E">
            <w:pPr>
              <w:ind w:firstLine="34"/>
            </w:pPr>
            <w:r>
              <w:t>Первообразная и интеграл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10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F66DBB" w:rsidRDefault="00F66DBB" w:rsidP="009F3FB6">
            <w:pPr>
              <w:jc w:val="center"/>
            </w:pPr>
            <w:r>
              <w:t>1</w:t>
            </w:r>
            <w:r w:rsidR="009F3FB6">
              <w:t>1</w:t>
            </w:r>
          </w:p>
        </w:tc>
      </w:tr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7.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66DBB" w:rsidRDefault="00F66DBB" w:rsidP="00100A8E">
            <w:pPr>
              <w:ind w:firstLine="34"/>
            </w:pPr>
            <w:r>
              <w:t>Комбинаторика</w:t>
            </w:r>
            <w:r w:rsidR="0064085E">
              <w:t xml:space="preserve"> и теория вероятностей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Default="001E7FED" w:rsidP="00100A8E">
            <w:pPr>
              <w:jc w:val="center"/>
            </w:pPr>
            <w:r>
              <w:t>15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F66DBB" w:rsidRDefault="00BB45E6" w:rsidP="009F3FB6">
            <w:pPr>
              <w:jc w:val="center"/>
            </w:pPr>
            <w:r>
              <w:t>7(</w:t>
            </w:r>
            <w:r w:rsidR="005A516B">
              <w:t>1</w:t>
            </w:r>
            <w:r>
              <w:t>4)</w:t>
            </w:r>
          </w:p>
        </w:tc>
      </w:tr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8.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66DBB" w:rsidRDefault="00F66DBB" w:rsidP="00100A8E">
            <w:pPr>
              <w:ind w:firstLine="34"/>
            </w:pPr>
            <w:r>
              <w:t>Итогов</w:t>
            </w:r>
            <w:r w:rsidR="00BB45E6">
              <w:t>0</w:t>
            </w:r>
            <w:r>
              <w:t>ое повторение курса алгебры и начал математического анализа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16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F66DBB" w:rsidRDefault="00F66DBB" w:rsidP="009F3FB6">
            <w:pPr>
              <w:jc w:val="center"/>
            </w:pPr>
            <w:r>
              <w:t>1</w:t>
            </w:r>
            <w:r w:rsidR="009F3FB6">
              <w:t>4</w:t>
            </w:r>
          </w:p>
        </w:tc>
      </w:tr>
      <w:tr w:rsidR="00F66DBB" w:rsidTr="00100A8E">
        <w:tc>
          <w:tcPr>
            <w:tcW w:w="4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11</w:t>
            </w:r>
          </w:p>
        </w:tc>
        <w:tc>
          <w:tcPr>
            <w:tcW w:w="1929" w:type="pct"/>
            <w:shd w:val="clear" w:color="auto" w:fill="auto"/>
            <w:vAlign w:val="center"/>
          </w:tcPr>
          <w:p w:rsidR="00F66DBB" w:rsidRDefault="00F66DBB" w:rsidP="00100A8E">
            <w:pPr>
              <w:ind w:firstLine="34"/>
            </w:pPr>
            <w:r>
              <w:t>Резерв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  <w:r>
              <w:t>-</w:t>
            </w:r>
          </w:p>
        </w:tc>
        <w:tc>
          <w:tcPr>
            <w:tcW w:w="1303" w:type="pct"/>
            <w:shd w:val="clear" w:color="auto" w:fill="auto"/>
            <w:vAlign w:val="center"/>
          </w:tcPr>
          <w:p w:rsidR="00F66DBB" w:rsidRDefault="00F66DBB" w:rsidP="00100A8E">
            <w:pPr>
              <w:jc w:val="center"/>
            </w:pPr>
          </w:p>
        </w:tc>
      </w:tr>
      <w:tr w:rsidR="00F66DBB" w:rsidRPr="00AC768D" w:rsidTr="00100A8E">
        <w:tc>
          <w:tcPr>
            <w:tcW w:w="5000" w:type="pct"/>
            <w:gridSpan w:val="4"/>
            <w:shd w:val="clear" w:color="auto" w:fill="auto"/>
          </w:tcPr>
          <w:p w:rsidR="00F66DBB" w:rsidRPr="00AC768D" w:rsidRDefault="00F66DBB" w:rsidP="00100A8E">
            <w:pPr>
              <w:jc w:val="both"/>
              <w:rPr>
                <w:b/>
              </w:rPr>
            </w:pPr>
            <w:r w:rsidRPr="00AC768D">
              <w:rPr>
                <w:b/>
              </w:rPr>
              <w:t xml:space="preserve">Итого </w:t>
            </w:r>
            <w:r>
              <w:rPr>
                <w:b/>
              </w:rPr>
              <w:t>85</w:t>
            </w:r>
            <w:r w:rsidRPr="00AC768D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</w:tr>
    </w:tbl>
    <w:p w:rsidR="00F66DBB" w:rsidRDefault="00F66DBB" w:rsidP="00F66DBB">
      <w:pPr>
        <w:ind w:firstLine="1134"/>
        <w:jc w:val="both"/>
      </w:pPr>
    </w:p>
    <w:p w:rsidR="00F66DBB" w:rsidRDefault="00F66DBB" w:rsidP="00F66DBB">
      <w:pPr>
        <w:jc w:val="both"/>
        <w:rPr>
          <w:b/>
        </w:rPr>
      </w:pPr>
    </w:p>
    <w:p w:rsidR="00EB7C7F" w:rsidRPr="00C456D3" w:rsidRDefault="00EB7C7F" w:rsidP="00EB7C7F">
      <w:pPr>
        <w:jc w:val="center"/>
        <w:rPr>
          <w:b/>
        </w:rPr>
      </w:pPr>
    </w:p>
    <w:p w:rsidR="00EB7C7F" w:rsidRPr="00C456D3" w:rsidRDefault="00EB7C7F" w:rsidP="00EB7C7F">
      <w:pPr>
        <w:jc w:val="center"/>
        <w:rPr>
          <w:b/>
        </w:rPr>
      </w:pPr>
      <w:r w:rsidRPr="00C456D3">
        <w:rPr>
          <w:b/>
        </w:rPr>
        <w:t>График контрольных работ</w:t>
      </w:r>
    </w:p>
    <w:p w:rsidR="00EB7C7F" w:rsidRPr="00C456D3" w:rsidRDefault="00EB7C7F" w:rsidP="00EB7C7F">
      <w:pPr>
        <w:jc w:val="center"/>
        <w:rPr>
          <w:b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1"/>
        <w:gridCol w:w="1782"/>
        <w:gridCol w:w="5528"/>
      </w:tblGrid>
      <w:tr w:rsidR="00723443" w:rsidRPr="00C456D3" w:rsidTr="00100A8E">
        <w:tc>
          <w:tcPr>
            <w:tcW w:w="2430" w:type="dxa"/>
            <w:shd w:val="clear" w:color="auto" w:fill="auto"/>
          </w:tcPr>
          <w:p w:rsidR="00EB7C7F" w:rsidRPr="00C456D3" w:rsidRDefault="00EB7C7F" w:rsidP="0021069F">
            <w:pPr>
              <w:jc w:val="center"/>
              <w:rPr>
                <w:b/>
              </w:rPr>
            </w:pPr>
            <w:r>
              <w:rPr>
                <w:b/>
              </w:rPr>
              <w:t>полугодие</w:t>
            </w:r>
          </w:p>
        </w:tc>
        <w:tc>
          <w:tcPr>
            <w:tcW w:w="2417" w:type="dxa"/>
            <w:shd w:val="clear" w:color="auto" w:fill="auto"/>
          </w:tcPr>
          <w:p w:rsidR="00EB7C7F" w:rsidRPr="00C456D3" w:rsidRDefault="00EB7C7F" w:rsidP="00100A8E">
            <w:pPr>
              <w:jc w:val="center"/>
              <w:rPr>
                <w:b/>
              </w:rPr>
            </w:pPr>
            <w:r w:rsidRPr="00C456D3">
              <w:rPr>
                <w:b/>
              </w:rPr>
              <w:t xml:space="preserve">Дата </w:t>
            </w:r>
          </w:p>
        </w:tc>
        <w:tc>
          <w:tcPr>
            <w:tcW w:w="7452" w:type="dxa"/>
            <w:shd w:val="clear" w:color="auto" w:fill="auto"/>
          </w:tcPr>
          <w:p w:rsidR="00EB7C7F" w:rsidRPr="00C456D3" w:rsidRDefault="00EB7C7F" w:rsidP="00100A8E">
            <w:pPr>
              <w:jc w:val="center"/>
              <w:rPr>
                <w:b/>
              </w:rPr>
            </w:pPr>
            <w:r w:rsidRPr="00C456D3">
              <w:rPr>
                <w:b/>
              </w:rPr>
              <w:t>Тема работы</w:t>
            </w:r>
          </w:p>
        </w:tc>
      </w:tr>
      <w:tr w:rsidR="00723443" w:rsidRPr="00C456D3" w:rsidTr="00100A8E">
        <w:tc>
          <w:tcPr>
            <w:tcW w:w="2430" w:type="dxa"/>
            <w:shd w:val="clear" w:color="auto" w:fill="auto"/>
          </w:tcPr>
          <w:p w:rsidR="00EB7C7F" w:rsidRPr="00C456D3" w:rsidRDefault="00EB7C7F" w:rsidP="00100A8E">
            <w:pPr>
              <w:jc w:val="center"/>
            </w:pPr>
            <w:r>
              <w:t>1</w:t>
            </w:r>
          </w:p>
        </w:tc>
        <w:tc>
          <w:tcPr>
            <w:tcW w:w="2417" w:type="dxa"/>
            <w:shd w:val="clear" w:color="auto" w:fill="auto"/>
          </w:tcPr>
          <w:p w:rsidR="00EB7C7F" w:rsidRPr="00C456D3" w:rsidRDefault="00EB7C7F" w:rsidP="00100A8E">
            <w:pPr>
              <w:jc w:val="center"/>
            </w:pPr>
          </w:p>
        </w:tc>
        <w:tc>
          <w:tcPr>
            <w:tcW w:w="7452" w:type="dxa"/>
            <w:shd w:val="clear" w:color="auto" w:fill="auto"/>
          </w:tcPr>
          <w:p w:rsidR="00EB7C7F" w:rsidRDefault="00EB7C7F" w:rsidP="0021069F">
            <w:r>
              <w:t>Входной контроль</w:t>
            </w:r>
          </w:p>
          <w:p w:rsidR="00EB7C7F" w:rsidRDefault="00723443" w:rsidP="0021069F">
            <w:r>
              <w:t>Тригонометрические функции</w:t>
            </w:r>
          </w:p>
          <w:p w:rsidR="00723443" w:rsidRDefault="00723443" w:rsidP="0021069F">
            <w:r>
              <w:t>Производная и её геометрический смысл</w:t>
            </w:r>
          </w:p>
          <w:p w:rsidR="00723443" w:rsidRPr="00C456D3" w:rsidRDefault="00723443" w:rsidP="0021069F">
            <w:r>
              <w:t>Административная работа за 1 полугодие</w:t>
            </w:r>
          </w:p>
        </w:tc>
      </w:tr>
      <w:tr w:rsidR="00723443" w:rsidRPr="00C456D3" w:rsidTr="00100A8E">
        <w:tc>
          <w:tcPr>
            <w:tcW w:w="2430" w:type="dxa"/>
            <w:shd w:val="clear" w:color="auto" w:fill="auto"/>
          </w:tcPr>
          <w:p w:rsidR="00EB7C7F" w:rsidRPr="00C456D3" w:rsidRDefault="0021069F" w:rsidP="00100A8E">
            <w:pPr>
              <w:jc w:val="center"/>
            </w:pPr>
            <w:r>
              <w:t>2</w:t>
            </w:r>
          </w:p>
        </w:tc>
        <w:tc>
          <w:tcPr>
            <w:tcW w:w="2417" w:type="dxa"/>
            <w:shd w:val="clear" w:color="auto" w:fill="auto"/>
          </w:tcPr>
          <w:p w:rsidR="00EB7C7F" w:rsidRPr="00C456D3" w:rsidRDefault="00EB7C7F" w:rsidP="00100A8E">
            <w:pPr>
              <w:jc w:val="center"/>
            </w:pPr>
          </w:p>
        </w:tc>
        <w:tc>
          <w:tcPr>
            <w:tcW w:w="7452" w:type="dxa"/>
            <w:shd w:val="clear" w:color="auto" w:fill="auto"/>
          </w:tcPr>
          <w:p w:rsidR="00EB7C7F" w:rsidRDefault="0021069F" w:rsidP="0021069F">
            <w:r>
              <w:t>Применение производной к исследованию функций</w:t>
            </w:r>
          </w:p>
          <w:p w:rsidR="0021069F" w:rsidRDefault="0021069F" w:rsidP="0021069F">
            <w:r>
              <w:t>Первообразная и интеграл</w:t>
            </w:r>
          </w:p>
          <w:p w:rsidR="0021069F" w:rsidRDefault="0021069F" w:rsidP="0021069F">
            <w:r>
              <w:t>Комбинаторика и элементы теории вероятностей</w:t>
            </w:r>
          </w:p>
          <w:p w:rsidR="0021069F" w:rsidRPr="00C456D3" w:rsidRDefault="0021069F" w:rsidP="00FA4CF2">
            <w:r>
              <w:t>Итоговая работа</w:t>
            </w:r>
            <w:r w:rsidR="00FA4CF2">
              <w:t xml:space="preserve"> в форме ЕГЭ</w:t>
            </w:r>
          </w:p>
        </w:tc>
      </w:tr>
    </w:tbl>
    <w:p w:rsidR="00EB7C7F" w:rsidRDefault="00EB7C7F" w:rsidP="00F66DBB">
      <w:pPr>
        <w:jc w:val="both"/>
        <w:rPr>
          <w:b/>
        </w:rPr>
        <w:sectPr w:rsidR="00EB7C7F" w:rsidSect="00001F95">
          <w:pgSz w:w="11906" w:h="16838"/>
          <w:pgMar w:top="1134" w:right="1134" w:bottom="1134" w:left="850" w:header="708" w:footer="708" w:gutter="0"/>
          <w:cols w:space="708"/>
          <w:docGrid w:linePitch="360"/>
        </w:sectPr>
      </w:pPr>
    </w:p>
    <w:p w:rsidR="00F66DBB" w:rsidRPr="001E7685" w:rsidRDefault="00F66DBB" w:rsidP="00F66DBB">
      <w:pPr>
        <w:pStyle w:val="a3"/>
        <w:keepNext/>
        <w:spacing w:after="240"/>
        <w:jc w:val="right"/>
        <w:rPr>
          <w:sz w:val="24"/>
          <w:szCs w:val="24"/>
        </w:rPr>
      </w:pPr>
      <w:r w:rsidRPr="001E7685">
        <w:rPr>
          <w:sz w:val="24"/>
          <w:szCs w:val="24"/>
        </w:rPr>
        <w:t xml:space="preserve">Таблица </w:t>
      </w:r>
      <w:r w:rsidR="00F45AEF" w:rsidRPr="001E7685">
        <w:rPr>
          <w:sz w:val="24"/>
          <w:szCs w:val="24"/>
        </w:rPr>
        <w:fldChar w:fldCharType="begin"/>
      </w:r>
      <w:r w:rsidRPr="001E7685">
        <w:rPr>
          <w:sz w:val="24"/>
          <w:szCs w:val="24"/>
        </w:rPr>
        <w:instrText xml:space="preserve"> SEQ Таблица \* ARABIC </w:instrText>
      </w:r>
      <w:r w:rsidR="00F45AEF" w:rsidRPr="001E7685">
        <w:rPr>
          <w:sz w:val="24"/>
          <w:szCs w:val="24"/>
        </w:rPr>
        <w:fldChar w:fldCharType="separate"/>
      </w:r>
      <w:r w:rsidR="00916196">
        <w:rPr>
          <w:noProof/>
          <w:sz w:val="24"/>
          <w:szCs w:val="24"/>
        </w:rPr>
        <w:t>1</w:t>
      </w:r>
      <w:r w:rsidR="00F45AEF" w:rsidRPr="001E7685">
        <w:rPr>
          <w:sz w:val="24"/>
          <w:szCs w:val="24"/>
        </w:rPr>
        <w:fldChar w:fldCharType="end"/>
      </w:r>
      <w:r w:rsidRPr="001E7685">
        <w:rPr>
          <w:sz w:val="24"/>
          <w:szCs w:val="24"/>
        </w:rPr>
        <w:t>. Календарно</w:t>
      </w:r>
      <w:r>
        <w:rPr>
          <w:sz w:val="24"/>
          <w:szCs w:val="24"/>
        </w:rPr>
        <w:t>-т</w:t>
      </w:r>
      <w:r w:rsidRPr="001E7685">
        <w:rPr>
          <w:sz w:val="24"/>
          <w:szCs w:val="24"/>
        </w:rPr>
        <w:t xml:space="preserve">ематическое планирование, алгебра и начала анализа 11 класс, </w:t>
      </w:r>
    </w:p>
    <w:tbl>
      <w:tblPr>
        <w:tblW w:w="7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6"/>
        <w:gridCol w:w="83"/>
        <w:gridCol w:w="4031"/>
        <w:gridCol w:w="15"/>
        <w:gridCol w:w="574"/>
        <w:gridCol w:w="24"/>
        <w:gridCol w:w="2908"/>
        <w:gridCol w:w="10"/>
        <w:gridCol w:w="2883"/>
        <w:gridCol w:w="6"/>
        <w:gridCol w:w="627"/>
        <w:gridCol w:w="19"/>
        <w:gridCol w:w="1084"/>
        <w:gridCol w:w="2713"/>
        <w:gridCol w:w="1055"/>
        <w:gridCol w:w="1896"/>
        <w:gridCol w:w="2203"/>
        <w:gridCol w:w="1230"/>
        <w:gridCol w:w="1225"/>
      </w:tblGrid>
      <w:tr w:rsidR="00F66DBB" w:rsidRPr="00396CD4" w:rsidTr="00C95E1D">
        <w:trPr>
          <w:gridAfter w:val="6"/>
          <w:wAfter w:w="2124" w:type="pct"/>
          <w:trHeight w:val="258"/>
          <w:tblHeader/>
        </w:trPr>
        <w:tc>
          <w:tcPr>
            <w:tcW w:w="355" w:type="pct"/>
            <w:vMerge w:val="restart"/>
            <w:shd w:val="clear" w:color="auto" w:fill="auto"/>
            <w:vAlign w:val="center"/>
          </w:tcPr>
          <w:p w:rsidR="00F66DBB" w:rsidRPr="00396CD4" w:rsidRDefault="00F66DBB" w:rsidP="00100A8E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№ урока</w:t>
            </w:r>
          </w:p>
        </w:tc>
        <w:tc>
          <w:tcPr>
            <w:tcW w:w="846" w:type="pct"/>
            <w:gridSpan w:val="2"/>
            <w:vMerge w:val="restart"/>
            <w:shd w:val="clear" w:color="auto" w:fill="auto"/>
            <w:vAlign w:val="center"/>
          </w:tcPr>
          <w:p w:rsidR="00F66DBB" w:rsidRPr="00396CD4" w:rsidRDefault="00F66DBB" w:rsidP="00100A8E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Наименование раздела, темы</w:t>
            </w:r>
          </w:p>
        </w:tc>
        <w:tc>
          <w:tcPr>
            <w:tcW w:w="126" w:type="pct"/>
            <w:gridSpan w:val="3"/>
            <w:vMerge w:val="restart"/>
            <w:shd w:val="clear" w:color="auto" w:fill="auto"/>
            <w:vAlign w:val="center"/>
          </w:tcPr>
          <w:p w:rsidR="00F66DBB" w:rsidRPr="00396CD4" w:rsidRDefault="00F66DBB" w:rsidP="00100A8E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Кол-во часов</w:t>
            </w:r>
          </w:p>
        </w:tc>
        <w:tc>
          <w:tcPr>
            <w:tcW w:w="598" w:type="pct"/>
            <w:vMerge w:val="restart"/>
            <w:shd w:val="clear" w:color="auto" w:fill="auto"/>
            <w:vAlign w:val="center"/>
          </w:tcPr>
          <w:p w:rsidR="00F66DBB" w:rsidRPr="00396CD4" w:rsidRDefault="00F66DBB" w:rsidP="00100A8E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Вид занятия</w:t>
            </w:r>
          </w:p>
        </w:tc>
        <w:tc>
          <w:tcPr>
            <w:tcW w:w="595" w:type="pct"/>
            <w:gridSpan w:val="2"/>
            <w:vMerge w:val="restart"/>
            <w:shd w:val="clear" w:color="auto" w:fill="auto"/>
            <w:vAlign w:val="center"/>
          </w:tcPr>
          <w:p w:rsidR="00F66DBB" w:rsidRPr="00396CD4" w:rsidRDefault="00F66DBB" w:rsidP="00100A8E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Виды самостоятельной работы</w:t>
            </w:r>
          </w:p>
        </w:tc>
        <w:tc>
          <w:tcPr>
            <w:tcW w:w="357" w:type="pct"/>
            <w:gridSpan w:val="4"/>
            <w:shd w:val="clear" w:color="auto" w:fill="auto"/>
            <w:vAlign w:val="center"/>
          </w:tcPr>
          <w:p w:rsidR="00F66DBB" w:rsidRPr="00396CD4" w:rsidRDefault="00F66DBB" w:rsidP="00100A8E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Дата проведения</w:t>
            </w:r>
          </w:p>
        </w:tc>
      </w:tr>
      <w:tr w:rsidR="00F66DBB" w:rsidRPr="00396CD4" w:rsidTr="00C95E1D">
        <w:trPr>
          <w:gridAfter w:val="6"/>
          <w:wAfter w:w="2124" w:type="pct"/>
          <w:trHeight w:val="64"/>
          <w:tblHeader/>
        </w:trPr>
        <w:tc>
          <w:tcPr>
            <w:tcW w:w="355" w:type="pct"/>
            <w:vMerge/>
            <w:shd w:val="clear" w:color="auto" w:fill="auto"/>
            <w:vAlign w:val="center"/>
          </w:tcPr>
          <w:p w:rsidR="00F66DBB" w:rsidRPr="00396CD4" w:rsidRDefault="00F66DBB" w:rsidP="00100A8E">
            <w:pPr>
              <w:jc w:val="center"/>
              <w:rPr>
                <w:b/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  <w:vMerge/>
            <w:shd w:val="clear" w:color="auto" w:fill="auto"/>
            <w:vAlign w:val="center"/>
          </w:tcPr>
          <w:p w:rsidR="00F66DBB" w:rsidRPr="00396CD4" w:rsidRDefault="00F66DBB" w:rsidP="00100A8E">
            <w:pPr>
              <w:jc w:val="both"/>
              <w:rPr>
                <w:b/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vMerge/>
            <w:shd w:val="clear" w:color="auto" w:fill="auto"/>
            <w:vAlign w:val="center"/>
          </w:tcPr>
          <w:p w:rsidR="00F66DBB" w:rsidRPr="00396CD4" w:rsidRDefault="00F66DBB" w:rsidP="00100A8E">
            <w:pPr>
              <w:jc w:val="center"/>
              <w:rPr>
                <w:b/>
                <w:bCs/>
                <w:iCs/>
                <w:color w:val="333333"/>
              </w:rPr>
            </w:pPr>
          </w:p>
        </w:tc>
        <w:tc>
          <w:tcPr>
            <w:tcW w:w="598" w:type="pct"/>
            <w:vMerge/>
            <w:shd w:val="clear" w:color="auto" w:fill="auto"/>
            <w:vAlign w:val="center"/>
          </w:tcPr>
          <w:p w:rsidR="00F66DBB" w:rsidRPr="00396CD4" w:rsidRDefault="00F66DBB" w:rsidP="00100A8E">
            <w:pPr>
              <w:jc w:val="both"/>
              <w:rPr>
                <w:b/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vMerge/>
            <w:shd w:val="clear" w:color="auto" w:fill="auto"/>
            <w:vAlign w:val="center"/>
          </w:tcPr>
          <w:p w:rsidR="00F66DBB" w:rsidRPr="00396CD4" w:rsidRDefault="00F66DBB" w:rsidP="00100A8E">
            <w:pPr>
              <w:jc w:val="both"/>
              <w:rPr>
                <w:b/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jc w:val="both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по плану</w:t>
            </w: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jc w:val="both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фактически</w:t>
            </w:r>
          </w:p>
        </w:tc>
      </w:tr>
      <w:tr w:rsidR="00F66DBB" w:rsidRPr="00396CD4" w:rsidTr="00C95E1D">
        <w:trPr>
          <w:gridAfter w:val="6"/>
          <w:wAfter w:w="2124" w:type="pct"/>
          <w:trHeight w:val="198"/>
        </w:trPr>
        <w:tc>
          <w:tcPr>
            <w:tcW w:w="355" w:type="pct"/>
            <w:shd w:val="clear" w:color="auto" w:fill="auto"/>
            <w:vAlign w:val="center"/>
          </w:tcPr>
          <w:p w:rsidR="00F66DBB" w:rsidRPr="00396CD4" w:rsidRDefault="00F66DBB" w:rsidP="00A17011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1-</w:t>
            </w:r>
            <w:r w:rsidR="00A17011">
              <w:rPr>
                <w:bCs/>
                <w:iCs/>
                <w:color w:val="333333"/>
                <w:sz w:val="22"/>
                <w:szCs w:val="22"/>
              </w:rPr>
              <w:t>2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Повторение алгебры и начал анализа за курс 10 класса.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F66DBB" w:rsidRPr="00396CD4" w:rsidRDefault="00A17011" w:rsidP="00100A8E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66DBB" w:rsidRPr="00396CD4" w:rsidRDefault="00F66DBB" w:rsidP="00100A8E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– лекция</w:t>
            </w:r>
          </w:p>
          <w:p w:rsidR="00F66DBB" w:rsidRPr="00396CD4" w:rsidRDefault="00F66DBB" w:rsidP="00100A8E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- практикум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Конспектирование лекции учителя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F66DBB" w:rsidRPr="00396CD4" w:rsidTr="00C95E1D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F66DBB" w:rsidRPr="00396CD4" w:rsidRDefault="006A29E3" w:rsidP="00100A8E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7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Входная контрольная работа №1. 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F66DBB" w:rsidRPr="00396CD4" w:rsidRDefault="00F66DBB" w:rsidP="00100A8E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F66DBB" w:rsidRPr="00396CD4" w:rsidRDefault="00F66DBB" w:rsidP="00100A8E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- контроля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Входная контрольная работа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F66DBB" w:rsidRPr="00396CD4" w:rsidRDefault="00F66DBB" w:rsidP="00100A8E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F66DBB" w:rsidRPr="00396CD4" w:rsidTr="00C95E1D">
        <w:trPr>
          <w:gridAfter w:val="6"/>
          <w:wAfter w:w="2124" w:type="pct"/>
          <w:trHeight w:val="233"/>
        </w:trPr>
        <w:tc>
          <w:tcPr>
            <w:tcW w:w="2876" w:type="pct"/>
            <w:gridSpan w:val="13"/>
            <w:shd w:val="clear" w:color="auto" w:fill="auto"/>
            <w:vAlign w:val="center"/>
          </w:tcPr>
          <w:p w:rsidR="00F66DBB" w:rsidRPr="00396CD4" w:rsidRDefault="00BB45E6" w:rsidP="00DD6917">
            <w:pPr>
              <w:jc w:val="center"/>
              <w:rPr>
                <w:b/>
                <w:bCs/>
                <w:iCs/>
                <w:color w:val="333333"/>
              </w:rPr>
            </w:pPr>
            <w:r>
              <w:rPr>
                <w:b/>
                <w:bCs/>
                <w:iCs/>
                <w:color w:val="333333"/>
                <w:sz w:val="22"/>
                <w:szCs w:val="22"/>
              </w:rPr>
              <w:t xml:space="preserve">Тригонометрические уравнения 7 из 10 класса </w:t>
            </w:r>
          </w:p>
        </w:tc>
      </w:tr>
      <w:tr w:rsidR="00C95E1D" w:rsidRPr="00396CD4" w:rsidTr="007638D2">
        <w:trPr>
          <w:gridAfter w:val="6"/>
          <w:wAfter w:w="2124" w:type="pct"/>
          <w:trHeight w:val="449"/>
        </w:trPr>
        <w:tc>
          <w:tcPr>
            <w:tcW w:w="372" w:type="pct"/>
            <w:gridSpan w:val="2"/>
            <w:shd w:val="clear" w:color="auto" w:fill="auto"/>
            <w:vAlign w:val="center"/>
          </w:tcPr>
          <w:p w:rsidR="00C95E1D" w:rsidRDefault="00C95E1D" w:rsidP="00916196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Тригонометрические функции (1</w:t>
            </w:r>
            <w:r>
              <w:rPr>
                <w:b/>
                <w:bCs/>
                <w:iCs/>
                <w:color w:val="333333"/>
                <w:sz w:val="22"/>
                <w:szCs w:val="22"/>
              </w:rPr>
              <w:t>2</w:t>
            </w: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 xml:space="preserve"> часов)</w:t>
            </w:r>
          </w:p>
        </w:tc>
        <w:tc>
          <w:tcPr>
            <w:tcW w:w="832" w:type="pct"/>
            <w:gridSpan w:val="2"/>
          </w:tcPr>
          <w:p w:rsidR="00C95E1D" w:rsidRPr="00916196" w:rsidRDefault="00C95E1D" w:rsidP="00BB45E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118" w:type="pct"/>
            <w:shd w:val="clear" w:color="auto" w:fill="auto"/>
            <w:vAlign w:val="center"/>
          </w:tcPr>
          <w:p w:rsidR="00C95E1D" w:rsidRDefault="00C95E1D" w:rsidP="00BB45E6">
            <w:pPr>
              <w:jc w:val="center"/>
              <w:rPr>
                <w:b/>
                <w:bCs/>
                <w:iCs/>
                <w:color w:val="333333"/>
              </w:rPr>
            </w:pPr>
          </w:p>
        </w:tc>
        <w:tc>
          <w:tcPr>
            <w:tcW w:w="605" w:type="pct"/>
            <w:gridSpan w:val="3"/>
            <w:shd w:val="clear" w:color="auto" w:fill="auto"/>
            <w:vAlign w:val="center"/>
          </w:tcPr>
          <w:p w:rsidR="00C95E1D" w:rsidRDefault="00C95E1D" w:rsidP="00BB45E6">
            <w:pPr>
              <w:jc w:val="center"/>
              <w:rPr>
                <w:b/>
                <w:bCs/>
                <w:iCs/>
                <w:color w:val="333333"/>
              </w:rPr>
            </w:pP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C95E1D" w:rsidRDefault="00C95E1D" w:rsidP="00DD6917">
            <w:pPr>
              <w:jc w:val="center"/>
              <w:rPr>
                <w:b/>
                <w:bCs/>
                <w:iCs/>
                <w:color w:val="333333"/>
              </w:rPr>
            </w:pPr>
          </w:p>
        </w:tc>
        <w:tc>
          <w:tcPr>
            <w:tcW w:w="133" w:type="pct"/>
            <w:gridSpan w:val="2"/>
            <w:shd w:val="clear" w:color="auto" w:fill="auto"/>
            <w:vAlign w:val="center"/>
          </w:tcPr>
          <w:p w:rsidR="00C95E1D" w:rsidRDefault="00C95E1D" w:rsidP="00BB45E6">
            <w:pPr>
              <w:jc w:val="center"/>
              <w:rPr>
                <w:b/>
                <w:bCs/>
                <w:iCs/>
                <w:color w:val="333333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:rsidR="00C95E1D" w:rsidRDefault="00C95E1D" w:rsidP="00BB45E6">
            <w:pPr>
              <w:jc w:val="center"/>
              <w:rPr>
                <w:b/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93"/>
        </w:trPr>
        <w:tc>
          <w:tcPr>
            <w:tcW w:w="372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3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4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Область определения и множество значений тригонометрических функций.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605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материала.</w:t>
            </w:r>
          </w:p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– применения знаний и умений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Обучающая самостоятельная работа.</w:t>
            </w:r>
          </w:p>
        </w:tc>
        <w:tc>
          <w:tcPr>
            <w:tcW w:w="133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15"/>
        </w:trPr>
        <w:tc>
          <w:tcPr>
            <w:tcW w:w="372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5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6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Чётность, нечётность, периодичность тригонометрических функций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605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Обучающая самостоятельная работа</w:t>
            </w:r>
          </w:p>
        </w:tc>
        <w:tc>
          <w:tcPr>
            <w:tcW w:w="133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54"/>
        </w:trPr>
        <w:tc>
          <w:tcPr>
            <w:tcW w:w="372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8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9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Свойства функции у = </w:t>
            </w:r>
            <w:proofErr w:type="spellStart"/>
            <w:r w:rsidRPr="00396CD4">
              <w:rPr>
                <w:bCs/>
                <w:iCs/>
                <w:color w:val="333333"/>
                <w:sz w:val="22"/>
                <w:szCs w:val="22"/>
              </w:rPr>
              <w:t>cos</w:t>
            </w:r>
            <w:proofErr w:type="spellEnd"/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96CD4">
              <w:rPr>
                <w:bCs/>
                <w:iCs/>
                <w:color w:val="333333"/>
                <w:sz w:val="22"/>
                <w:szCs w:val="22"/>
              </w:rPr>
              <w:t>x</w:t>
            </w:r>
            <w:proofErr w:type="spellEnd"/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 и её график.</w:t>
            </w:r>
          </w:p>
        </w:tc>
        <w:tc>
          <w:tcPr>
            <w:tcW w:w="118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605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– лекция. Комбинированный урок.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Составление опорного конспекта.Индивидуальная работа по карточкам</w:t>
            </w:r>
          </w:p>
        </w:tc>
        <w:tc>
          <w:tcPr>
            <w:tcW w:w="133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trHeight w:val="441"/>
        </w:trPr>
        <w:tc>
          <w:tcPr>
            <w:tcW w:w="2876" w:type="pct"/>
            <w:gridSpan w:val="1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1</w:t>
            </w:r>
            <w:r>
              <w:rPr>
                <w:bCs/>
                <w:iCs/>
                <w:color w:val="333333"/>
                <w:sz w:val="22"/>
                <w:szCs w:val="22"/>
              </w:rPr>
              <w:t>0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-1</w:t>
            </w:r>
            <w:r>
              <w:rPr>
                <w:bCs/>
                <w:iCs/>
                <w:color w:val="333333"/>
                <w:sz w:val="22"/>
                <w:szCs w:val="22"/>
              </w:rPr>
              <w:t>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Свойства функции у = </w:t>
            </w:r>
            <w:proofErr w:type="spellStart"/>
            <w:r w:rsidRPr="00396CD4">
              <w:rPr>
                <w:bCs/>
                <w:iCs/>
                <w:color w:val="333333"/>
                <w:sz w:val="22"/>
                <w:szCs w:val="22"/>
              </w:rPr>
              <w:t>sin</w:t>
            </w:r>
            <w:proofErr w:type="spellEnd"/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96CD4">
              <w:rPr>
                <w:bCs/>
                <w:iCs/>
                <w:color w:val="333333"/>
                <w:sz w:val="22"/>
                <w:szCs w:val="22"/>
              </w:rPr>
              <w:t>x</w:t>
            </w:r>
            <w:proofErr w:type="spellEnd"/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 и её график.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– лекция. Закрепление изученного материала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Составление опорного конспекта.Индивидуальная работа по карточкам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283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1</w:t>
            </w:r>
            <w:r>
              <w:rPr>
                <w:bCs/>
                <w:iCs/>
                <w:color w:val="333333"/>
                <w:sz w:val="22"/>
                <w:szCs w:val="22"/>
              </w:rPr>
              <w:t>2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-1</w:t>
            </w:r>
            <w:r>
              <w:rPr>
                <w:bCs/>
                <w:iCs/>
                <w:color w:val="333333"/>
                <w:sz w:val="22"/>
                <w:szCs w:val="22"/>
              </w:rPr>
              <w:t>3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Свойства функции у = </w:t>
            </w:r>
            <w:proofErr w:type="spellStart"/>
            <w:r w:rsidRPr="00396CD4">
              <w:rPr>
                <w:bCs/>
                <w:iCs/>
                <w:color w:val="333333"/>
                <w:sz w:val="22"/>
                <w:szCs w:val="22"/>
              </w:rPr>
              <w:t>tg</w:t>
            </w:r>
            <w:proofErr w:type="spellEnd"/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396CD4">
              <w:rPr>
                <w:bCs/>
                <w:iCs/>
                <w:color w:val="333333"/>
                <w:sz w:val="22"/>
                <w:szCs w:val="22"/>
              </w:rPr>
              <w:t>x</w:t>
            </w:r>
            <w:proofErr w:type="spellEnd"/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 и её график.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Комбинированный урок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Работа с тестами.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14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Проверка и коррекция знаний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Проверочная самостоятельная работа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15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15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Контрольная работа №2 по теме «Тригонометрические функции»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- контроля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Контрольная работа по теме «Тригонометрические функции»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10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Производная и её геометрический смысл (</w:t>
            </w:r>
            <w:r>
              <w:rPr>
                <w:b/>
                <w:bCs/>
                <w:iCs/>
                <w:color w:val="333333"/>
                <w:sz w:val="22"/>
                <w:szCs w:val="22"/>
              </w:rPr>
              <w:t>18</w:t>
            </w: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 xml:space="preserve"> часов)</w:t>
            </w:r>
          </w:p>
        </w:tc>
        <w:tc>
          <w:tcPr>
            <w:tcW w:w="846" w:type="pct"/>
            <w:gridSpan w:val="2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16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Предел последовательности.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– лекция.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Составление опорного конспекта.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17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18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Определение производной.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– лекция.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Составление опорного конспекта.Индивидуальная работа.по карточкам.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111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19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21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Правила дифференцирования.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3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материала.Закрепление изученного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Математический диктант.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trHeight w:val="453"/>
        </w:trPr>
        <w:tc>
          <w:tcPr>
            <w:tcW w:w="2876" w:type="pct"/>
            <w:gridSpan w:val="1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22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24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Производная степенной функции.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материала.Закрепление изученного материала.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Работа с тестами.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25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27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Производные некоторых элементарных функций.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3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– лекция.Закрепление изученного материала. Проверка и коррекция знаний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Конспектирование лекции учителя.Проверочная самостоятельная работа.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28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30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Геометрический смысл производной.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3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31-32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Проверка и коррекция знаний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Проверочная самостоятельная работа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340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33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Контрольная работа №3 по теме «Производная и её геометрический смысл».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- контроля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Контрольная работа по теме «Производная и её геометрический смысл»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Применение производной к исследованию функций (1</w:t>
            </w:r>
            <w:r>
              <w:rPr>
                <w:b/>
                <w:bCs/>
                <w:iCs/>
                <w:color w:val="333333"/>
                <w:sz w:val="22"/>
                <w:szCs w:val="22"/>
              </w:rPr>
              <w:t>3</w:t>
            </w: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 xml:space="preserve"> часов)</w:t>
            </w:r>
          </w:p>
        </w:tc>
        <w:tc>
          <w:tcPr>
            <w:tcW w:w="846" w:type="pct"/>
            <w:gridSpan w:val="2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7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34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35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Возрастание и убывание функции.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Индивидуальная работа по карточкам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36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37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Экстремумы функций.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  <w:proofErr w:type="spellStart"/>
            <w:r>
              <w:rPr>
                <w:bCs/>
                <w:iCs/>
                <w:color w:val="333333"/>
              </w:rPr>
              <w:t>Соккратить</w:t>
            </w:r>
            <w:proofErr w:type="spellEnd"/>
            <w:r>
              <w:rPr>
                <w:bCs/>
                <w:iCs/>
                <w:color w:val="333333"/>
              </w:rPr>
              <w:t xml:space="preserve">  на</w:t>
            </w:r>
          </w:p>
        </w:tc>
      </w:tr>
      <w:tr w:rsidR="00C95E1D" w:rsidRPr="00396CD4" w:rsidTr="007638D2">
        <w:trPr>
          <w:gridAfter w:val="6"/>
          <w:wAfter w:w="2124" w:type="pct"/>
          <w:trHeight w:val="600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38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39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Наибольшее и наименьшее значения функции.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применения знаний и умений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trHeight w:val="416"/>
        </w:trPr>
        <w:tc>
          <w:tcPr>
            <w:tcW w:w="2876" w:type="pct"/>
            <w:gridSpan w:val="1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41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42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Построение графиков функций.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Закрепление изученного материала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Практическая работа.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35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43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применения знаний и умений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Проверочная самостоятельная работа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44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Контрольная работа №4 по теме «Применение производной к исследованию функций»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- контроля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Контрольная работа по теме «Применение производной к исследованию функций»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35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Первообразная и интеграл (1</w:t>
            </w:r>
            <w:r>
              <w:rPr>
                <w:b/>
                <w:bCs/>
                <w:iCs/>
                <w:color w:val="333333"/>
                <w:sz w:val="22"/>
                <w:szCs w:val="22"/>
              </w:rPr>
              <w:t>1</w:t>
            </w: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 xml:space="preserve"> часов)</w:t>
            </w:r>
          </w:p>
        </w:tc>
        <w:tc>
          <w:tcPr>
            <w:tcW w:w="846" w:type="pct"/>
            <w:gridSpan w:val="2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35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45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46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Первообразная.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Комбинированный урок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Составление таблицы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47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49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Правила нахождения первообразных.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5</w:t>
            </w:r>
            <w:r>
              <w:rPr>
                <w:bCs/>
                <w:iCs/>
                <w:color w:val="333333"/>
                <w:sz w:val="22"/>
                <w:szCs w:val="22"/>
              </w:rPr>
              <w:t>0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51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Площадь криволинейной трапеции. Интеграл и его вычисления.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применения знаний и умений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Обучающая самостоятельная работа</w:t>
            </w:r>
          </w:p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trHeight w:val="435"/>
        </w:trPr>
        <w:tc>
          <w:tcPr>
            <w:tcW w:w="2876" w:type="pct"/>
            <w:gridSpan w:val="1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52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Применение интегралов для решения физических задач.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53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применения знаний и умений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Проверочная самостоятельная работа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54</w:t>
            </w:r>
            <w:bookmarkStart w:id="0" w:name="_GoBack"/>
            <w:bookmarkEnd w:id="0"/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Контрольная работа №5 по теме «Первообразная и интеграл».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- контрол</w:t>
            </w:r>
            <w:r>
              <w:rPr>
                <w:bCs/>
                <w:iCs/>
                <w:color w:val="333333"/>
                <w:sz w:val="22"/>
                <w:szCs w:val="22"/>
              </w:rPr>
              <w:t>ь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Контрольная работа по теме «Первообразная и интеграл».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Комбинаторика</w:t>
            </w:r>
            <w:r>
              <w:rPr>
                <w:b/>
                <w:bCs/>
                <w:iCs/>
                <w:color w:val="333333"/>
                <w:sz w:val="22"/>
                <w:szCs w:val="22"/>
              </w:rPr>
              <w:t xml:space="preserve"> и теория вероятностей</w:t>
            </w: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 xml:space="preserve"> (</w:t>
            </w:r>
            <w:r>
              <w:rPr>
                <w:b/>
                <w:bCs/>
                <w:iCs/>
                <w:color w:val="333333"/>
                <w:sz w:val="22"/>
                <w:szCs w:val="22"/>
              </w:rPr>
              <w:t>14</w:t>
            </w: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 xml:space="preserve"> часов)</w:t>
            </w:r>
          </w:p>
        </w:tc>
        <w:tc>
          <w:tcPr>
            <w:tcW w:w="846" w:type="pct"/>
            <w:gridSpan w:val="2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58-59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Комбинаторика. Правило произведения. Размещения с повторениями.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80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60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Перестановки.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Обучающая самостоятельная работа.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61-62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Размещения без повторений.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Изучение нового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proofErr w:type="spellStart"/>
            <w:r>
              <w:rPr>
                <w:bCs/>
                <w:iCs/>
                <w:color w:val="333333"/>
              </w:rPr>
              <w:t>Состав.опорного</w:t>
            </w:r>
            <w:proofErr w:type="spellEnd"/>
            <w:r>
              <w:rPr>
                <w:bCs/>
                <w:iCs/>
                <w:color w:val="333333"/>
              </w:rPr>
              <w:t xml:space="preserve"> конспекта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trHeight w:val="372"/>
        </w:trPr>
        <w:tc>
          <w:tcPr>
            <w:tcW w:w="2876" w:type="pct"/>
            <w:gridSpan w:val="1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63-64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Сочетания без повторений и бином Ньютона.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Изучение нового материала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Проверочная работа.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65-66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Элементы теории вероятностей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Изучение нового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Письменный опрос по теории.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67-68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Сложение вероятностей</w:t>
            </w:r>
          </w:p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Изучение нового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Составление опорного кон-та. Самостоятел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ьная</w:t>
            </w:r>
            <w:r>
              <w:rPr>
                <w:bCs/>
                <w:iCs/>
                <w:color w:val="333333"/>
                <w:sz w:val="22"/>
                <w:szCs w:val="22"/>
              </w:rPr>
              <w:t xml:space="preserve"> 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 работа по теме 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  <w:p w:rsidR="00C95E1D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69-70</w:t>
            </w:r>
          </w:p>
          <w:p w:rsidR="00C95E1D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Вероятность произведения независимых событий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Изучение нового материала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 xml:space="preserve">Составление опорного </w:t>
            </w:r>
            <w:proofErr w:type="spellStart"/>
            <w:r>
              <w:rPr>
                <w:bCs/>
                <w:iCs/>
                <w:color w:val="333333"/>
              </w:rPr>
              <w:t>конс-та</w:t>
            </w:r>
            <w:proofErr w:type="spellEnd"/>
            <w:r>
              <w:rPr>
                <w:bCs/>
                <w:iCs/>
                <w:color w:val="333333"/>
              </w:rPr>
              <w:t>. Работа с тестами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98"/>
        </w:trPr>
        <w:tc>
          <w:tcPr>
            <w:tcW w:w="355" w:type="pct"/>
            <w:shd w:val="clear" w:color="auto" w:fill="auto"/>
            <w:vAlign w:val="center"/>
          </w:tcPr>
          <w:p w:rsidR="00C95E1D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71</w:t>
            </w:r>
          </w:p>
          <w:p w:rsidR="00C95E1D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Контрольная работа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применения знаний и умений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Контрольная работа по теме «</w:t>
            </w:r>
            <w:r>
              <w:rPr>
                <w:bCs/>
                <w:iCs/>
                <w:color w:val="333333"/>
                <w:sz w:val="22"/>
                <w:szCs w:val="22"/>
              </w:rPr>
              <w:t>Комбинаторика и элементы теории вероятностей»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95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/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32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/>
                <w:bCs/>
                <w:iCs/>
                <w:color w:val="333333"/>
              </w:rPr>
            </w:pP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>Итоговое повторение курса алгебры и начал математического анализа (1</w:t>
            </w:r>
            <w:r>
              <w:rPr>
                <w:b/>
                <w:bCs/>
                <w:iCs/>
                <w:color w:val="333333"/>
                <w:sz w:val="22"/>
                <w:szCs w:val="22"/>
              </w:rPr>
              <w:t>4</w:t>
            </w:r>
            <w:r w:rsidRPr="00396CD4">
              <w:rPr>
                <w:b/>
                <w:bCs/>
                <w:iCs/>
                <w:color w:val="333333"/>
                <w:sz w:val="22"/>
                <w:szCs w:val="22"/>
              </w:rPr>
              <w:t xml:space="preserve"> часов)</w:t>
            </w:r>
          </w:p>
        </w:tc>
        <w:tc>
          <w:tcPr>
            <w:tcW w:w="846" w:type="pct"/>
            <w:gridSpan w:val="2"/>
          </w:tcPr>
          <w:p w:rsidR="00C95E1D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792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72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73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Пробный ЕГЭ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Урок применения знаний и умений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468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74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75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Решение тригонометрических</w:t>
            </w:r>
            <w:r>
              <w:rPr>
                <w:bCs/>
                <w:iCs/>
                <w:color w:val="333333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color w:val="333333"/>
                <w:sz w:val="22"/>
                <w:szCs w:val="22"/>
              </w:rPr>
              <w:t>ур-ий</w:t>
            </w:r>
            <w:proofErr w:type="spellEnd"/>
            <w:r>
              <w:rPr>
                <w:bCs/>
                <w:iCs/>
                <w:color w:val="333333"/>
                <w:sz w:val="22"/>
                <w:szCs w:val="22"/>
              </w:rPr>
              <w:t xml:space="preserve"> и 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 xml:space="preserve"> неравенств.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Работа с тестами</w:t>
            </w: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trHeight w:val="542"/>
        </w:trPr>
        <w:tc>
          <w:tcPr>
            <w:tcW w:w="2876" w:type="pct"/>
            <w:gridSpan w:val="1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76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77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Правила дифференцирования.Производная степенной функции.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trHeight w:val="441"/>
        </w:trPr>
        <w:tc>
          <w:tcPr>
            <w:tcW w:w="2876" w:type="pct"/>
            <w:gridSpan w:val="1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78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79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Производные элементарных функций.</w:t>
            </w:r>
          </w:p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Геометрический смысл производной.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53" w:type="pct"/>
            <w:shd w:val="clear" w:color="auto" w:fill="auto"/>
            <w:vAlign w:val="bottom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54" w:type="pct"/>
            <w:shd w:val="clear" w:color="auto" w:fill="auto"/>
            <w:vAlign w:val="bottom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80</w:t>
            </w:r>
            <w:r w:rsidRPr="00396CD4">
              <w:rPr>
                <w:bCs/>
                <w:iCs/>
                <w:color w:val="333333"/>
                <w:sz w:val="22"/>
                <w:szCs w:val="22"/>
              </w:rPr>
              <w:t>-</w:t>
            </w:r>
            <w:r>
              <w:rPr>
                <w:bCs/>
                <w:iCs/>
                <w:color w:val="333333"/>
                <w:sz w:val="22"/>
                <w:szCs w:val="22"/>
              </w:rPr>
              <w:t>81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Возрастание и убывание функции. Экстремумы функции.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bottom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bottom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82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Правила нахождения первообразных.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bottom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bottom"/>
          </w:tcPr>
          <w:p w:rsidR="00C95E1D" w:rsidRPr="00396CD4" w:rsidRDefault="00C95E1D" w:rsidP="00916196">
            <w:pPr>
              <w:jc w:val="both"/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83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Площадь криволинейной трапеции. Вычисление площадей фигур с помощью интегралов.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84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1</w:t>
            </w:r>
          </w:p>
        </w:tc>
        <w:tc>
          <w:tcPr>
            <w:tcW w:w="598" w:type="pct"/>
            <w:shd w:val="clear" w:color="auto" w:fill="auto"/>
            <w:noWrap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применения знаний и умений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138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</w:rPr>
              <w:t>85</w:t>
            </w: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Итоговая контрольная работа №</w:t>
            </w:r>
            <w:r>
              <w:rPr>
                <w:bCs/>
                <w:iCs/>
                <w:color w:val="333333"/>
                <w:sz w:val="22"/>
                <w:szCs w:val="22"/>
              </w:rPr>
              <w:t>7</w:t>
            </w: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  <w:r>
              <w:rPr>
                <w:bCs/>
                <w:iCs/>
                <w:color w:val="333333"/>
                <w:sz w:val="22"/>
                <w:szCs w:val="22"/>
              </w:rPr>
              <w:t>1+1</w:t>
            </w:r>
          </w:p>
        </w:tc>
        <w:tc>
          <w:tcPr>
            <w:tcW w:w="598" w:type="pct"/>
            <w:shd w:val="clear" w:color="auto" w:fill="auto"/>
            <w:noWrap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  <w:r w:rsidRPr="00396CD4">
              <w:rPr>
                <w:bCs/>
                <w:iCs/>
                <w:color w:val="333333"/>
                <w:sz w:val="22"/>
                <w:szCs w:val="22"/>
              </w:rPr>
              <w:t>Урок - контроля</w:t>
            </w: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noWrap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157"/>
        </w:trPr>
        <w:tc>
          <w:tcPr>
            <w:tcW w:w="355" w:type="pct"/>
            <w:shd w:val="clear" w:color="auto" w:fill="auto"/>
            <w:vAlign w:val="center"/>
          </w:tcPr>
          <w:p w:rsidR="00C95E1D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noWrap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noWrap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noWrap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noWrap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</w:tr>
      <w:tr w:rsidR="00C95E1D" w:rsidRPr="00396CD4" w:rsidTr="007638D2">
        <w:trPr>
          <w:gridAfter w:val="6"/>
          <w:wAfter w:w="2124" w:type="pct"/>
          <w:trHeight w:val="64"/>
        </w:trPr>
        <w:tc>
          <w:tcPr>
            <w:tcW w:w="355" w:type="pct"/>
            <w:shd w:val="clear" w:color="auto" w:fill="auto"/>
            <w:vAlign w:val="center"/>
          </w:tcPr>
          <w:p w:rsidR="00C95E1D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26" w:type="pct"/>
            <w:gridSpan w:val="3"/>
            <w:shd w:val="clear" w:color="auto" w:fill="auto"/>
            <w:vAlign w:val="center"/>
          </w:tcPr>
          <w:p w:rsidR="00C95E1D" w:rsidRPr="00396CD4" w:rsidRDefault="00C95E1D" w:rsidP="00916196">
            <w:pPr>
              <w:jc w:val="center"/>
              <w:rPr>
                <w:bCs/>
                <w:iCs/>
                <w:color w:val="333333"/>
              </w:rPr>
            </w:pPr>
          </w:p>
        </w:tc>
        <w:tc>
          <w:tcPr>
            <w:tcW w:w="598" w:type="pct"/>
            <w:shd w:val="clear" w:color="auto" w:fill="auto"/>
            <w:noWrap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595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C95E1D" w:rsidRPr="00396CD4" w:rsidRDefault="00C95E1D" w:rsidP="00916196">
            <w:pPr>
              <w:rPr>
                <w:bCs/>
                <w:iCs/>
                <w:color w:val="333333"/>
              </w:rPr>
            </w:pPr>
          </w:p>
        </w:tc>
      </w:tr>
    </w:tbl>
    <w:p w:rsidR="00365836" w:rsidRDefault="00365836" w:rsidP="00077337">
      <w:pPr>
        <w:pStyle w:val="c2"/>
        <w:tabs>
          <w:tab w:val="right" w:pos="14985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32"/>
          <w:szCs w:val="32"/>
        </w:rPr>
        <w:t>Критерии выставления оценок по математике</w:t>
      </w:r>
      <w:r w:rsidR="00077337">
        <w:rPr>
          <w:rStyle w:val="c5"/>
          <w:b/>
          <w:bCs/>
          <w:color w:val="000000"/>
          <w:sz w:val="32"/>
          <w:szCs w:val="32"/>
        </w:rPr>
        <w:tab/>
      </w:r>
    </w:p>
    <w:p w:rsidR="00365836" w:rsidRDefault="00365836" w:rsidP="00365836">
      <w:pPr>
        <w:pStyle w:val="c2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32"/>
          <w:szCs w:val="32"/>
        </w:rPr>
        <w:t>   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c0"/>
          <w:color w:val="000000"/>
        </w:rPr>
        <w:t>При оценке устных и письменных ответов учитель должен учитывать полноту, глубину, прочность знаний и умений учащихся, использование их в различных ситуациях. Оценка зависит от наличия и характера погрешностей, допущенных учащимися. Среди погрешностей выделяются погрешности и недочеты.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Погрешность считается ошибкой, если она свидетельствует о том, что ученик не овладел ЗУН программы. К недочетам относятся погрешности, которые свидетельствуют о недостаточно полном усвоении основных знаний или умений или об отсутствии знаний, не считающихся в программе основными. Недочетами также считаются: погрешности, которые не привели к искажению смысла, полученного учеником задания или способа его выполнения; неаккуратная запись; небрежное выполнение чертежа.</w:t>
      </w:r>
      <w:r w:rsidR="00F14444" w:rsidRPr="00F14444">
        <w:rPr>
          <w:rStyle w:val="c0"/>
          <w:color w:val="000000"/>
        </w:rPr>
        <w:t xml:space="preserve"> </w:t>
      </w:r>
      <w:r w:rsidR="00F14444">
        <w:rPr>
          <w:rStyle w:val="c0"/>
          <w:color w:val="000000"/>
        </w:rPr>
        <w:t>(удовлетворительно), 4 (хорошо), 5 (отлично).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Граница между ошибкой и недочетом считается в некоторой степени условной.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Оценка ответа учащегося при устном или письменном опросе проводится по пятибалльной системе: 2 (неудовлетворительно), 3 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Задания для устного и письменного опроса учащихся состоят из теоретических вопросов и задач.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изложения и письменная запись математически грамотны и отличаются последовательностью и аккуратностью.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Решение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 и аккуратно записано решение.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Учитель может повысить отметку за оригинальный ответ на вопрос или оригинальное решение задачи, которые свидетельствуют о высоком уровне математического развития учащегося; за решение более сложной задачи или  ответ на более сложный вопрос, предложенные учащемуся дополнительно после выполнения им заданий.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Итоговые отметки (за тему, четверть, курс) выставляются по состоянию знаний на конец этапа обучения с учетом текущих оценок.</w:t>
      </w:r>
    </w:p>
    <w:p w:rsidR="00365836" w:rsidRDefault="00365836" w:rsidP="00365836">
      <w:pPr>
        <w:pStyle w:val="c8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0"/>
          <w:b/>
          <w:bCs/>
          <w:color w:val="000000"/>
          <w:sz w:val="28"/>
          <w:szCs w:val="28"/>
        </w:rPr>
        <w:t>                Оценка устных ответов учащихся</w:t>
      </w:r>
    </w:p>
    <w:p w:rsidR="00365836" w:rsidRDefault="00365836" w:rsidP="00365836">
      <w:pPr>
        <w:pStyle w:val="c2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0"/>
          <w:b/>
          <w:bCs/>
          <w:color w:val="000000"/>
          <w:sz w:val="28"/>
          <w:szCs w:val="28"/>
        </w:rPr>
        <w:t>          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u w:val="single"/>
        </w:rPr>
        <w:t>Ответ оценивается оценкой «5»</w:t>
      </w:r>
      <w:r>
        <w:rPr>
          <w:rStyle w:val="c0"/>
          <w:color w:val="000000"/>
        </w:rPr>
        <w:t>, если ученик:</w:t>
      </w:r>
    </w:p>
    <w:p w:rsidR="00365836" w:rsidRDefault="00365836" w:rsidP="00365836">
      <w:pPr>
        <w:numPr>
          <w:ilvl w:val="0"/>
          <w:numId w:val="1"/>
        </w:numPr>
        <w:ind w:left="12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Полно раскрыл содержание материала в объеме, предусмотренном программой и учебником;</w:t>
      </w:r>
    </w:p>
    <w:p w:rsidR="00365836" w:rsidRDefault="00365836" w:rsidP="00365836">
      <w:pPr>
        <w:numPr>
          <w:ilvl w:val="0"/>
          <w:numId w:val="1"/>
        </w:numPr>
        <w:ind w:left="12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365836" w:rsidRDefault="00365836" w:rsidP="00365836">
      <w:pPr>
        <w:numPr>
          <w:ilvl w:val="0"/>
          <w:numId w:val="1"/>
        </w:numPr>
        <w:ind w:left="12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Правильно выполнил чертежи, рисунки, графики, сопутствующие ответу;</w:t>
      </w:r>
    </w:p>
    <w:p w:rsidR="00365836" w:rsidRDefault="00365836" w:rsidP="00365836">
      <w:pPr>
        <w:numPr>
          <w:ilvl w:val="0"/>
          <w:numId w:val="1"/>
        </w:numPr>
        <w:ind w:left="12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365836" w:rsidRDefault="00365836" w:rsidP="00365836">
      <w:pPr>
        <w:numPr>
          <w:ilvl w:val="0"/>
          <w:numId w:val="1"/>
        </w:numPr>
        <w:ind w:left="12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 xml:space="preserve">Продемонстрировал знание ранее изученных сопутствующих вопросов, </w:t>
      </w:r>
      <w:proofErr w:type="spellStart"/>
      <w:r>
        <w:rPr>
          <w:rStyle w:val="c1"/>
          <w:color w:val="000000"/>
          <w:sz w:val="22"/>
          <w:szCs w:val="22"/>
        </w:rPr>
        <w:t>сформированность</w:t>
      </w:r>
      <w:proofErr w:type="spellEnd"/>
      <w:r>
        <w:rPr>
          <w:rStyle w:val="c1"/>
          <w:color w:val="000000"/>
          <w:sz w:val="22"/>
          <w:szCs w:val="22"/>
        </w:rPr>
        <w:t xml:space="preserve"> и устойчивость используемых при ответе умений и навыков;</w:t>
      </w:r>
    </w:p>
    <w:p w:rsidR="00365836" w:rsidRDefault="00365836" w:rsidP="00365836">
      <w:pPr>
        <w:numPr>
          <w:ilvl w:val="0"/>
          <w:numId w:val="1"/>
        </w:numPr>
        <w:ind w:left="12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Отвечал самостоятельно без наводящих вопросов учителя.</w:t>
      </w:r>
    </w:p>
    <w:p w:rsidR="00365836" w:rsidRDefault="00365836" w:rsidP="00365836">
      <w:pPr>
        <w:pStyle w:val="c2"/>
        <w:spacing w:before="0" w:beforeAutospacing="0" w:after="0" w:afterAutospacing="0"/>
        <w:ind w:left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Возможны 1-2 неточности при освещении второстепенных вопросов или в выкладках, которые ученик легко исправил по замечанию учителя.</w:t>
      </w:r>
    </w:p>
    <w:p w:rsidR="00365836" w:rsidRDefault="00365836" w:rsidP="00365836">
      <w:pPr>
        <w:pStyle w:val="c2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4"/>
          <w:color w:val="000000"/>
          <w:sz w:val="22"/>
          <w:szCs w:val="22"/>
          <w:u w:val="single"/>
        </w:rPr>
        <w:t>Ответ оценивается оценкой «4»</w:t>
      </w:r>
      <w:r>
        <w:rPr>
          <w:rStyle w:val="c1"/>
          <w:color w:val="000000"/>
          <w:sz w:val="22"/>
          <w:szCs w:val="22"/>
        </w:rPr>
        <w:t>, если он удовлетворяет в основном требованиям на отметку «5», но при  этом имеет один из недостатков:</w:t>
      </w:r>
    </w:p>
    <w:p w:rsidR="00365836" w:rsidRDefault="00365836" w:rsidP="00365836">
      <w:pPr>
        <w:numPr>
          <w:ilvl w:val="0"/>
          <w:numId w:val="2"/>
        </w:numPr>
        <w:ind w:left="107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В изложении допущены небольшие пробелы, не исказившие математическое содержание ответа;</w:t>
      </w:r>
    </w:p>
    <w:p w:rsidR="00365836" w:rsidRDefault="00365836" w:rsidP="00365836">
      <w:pPr>
        <w:numPr>
          <w:ilvl w:val="0"/>
          <w:numId w:val="2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Допущены 1-2 недочета при освещении основного содержания ответа, исправленные по замечанию учителя;</w:t>
      </w:r>
    </w:p>
    <w:p w:rsidR="00365836" w:rsidRDefault="00365836" w:rsidP="00365836">
      <w:pPr>
        <w:numPr>
          <w:ilvl w:val="0"/>
          <w:numId w:val="2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Допущена ошибка или более двух недочетов при освещении второстепенных вопросов или в выкладках, легко исправленных по замечанию учителя.</w:t>
      </w:r>
    </w:p>
    <w:p w:rsidR="00365836" w:rsidRDefault="00365836" w:rsidP="00365836">
      <w:pPr>
        <w:pStyle w:val="c2"/>
        <w:spacing w:before="0" w:beforeAutospacing="0" w:after="0" w:afterAutospacing="0"/>
        <w:ind w:left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4"/>
          <w:color w:val="000000"/>
          <w:sz w:val="22"/>
          <w:szCs w:val="22"/>
          <w:u w:val="single"/>
        </w:rPr>
        <w:t>Ответ оценивается оценкой «3»</w:t>
      </w:r>
      <w:r>
        <w:rPr>
          <w:rStyle w:val="c1"/>
          <w:color w:val="000000"/>
          <w:sz w:val="22"/>
          <w:szCs w:val="22"/>
        </w:rPr>
        <w:t>, если:</w:t>
      </w:r>
    </w:p>
    <w:p w:rsidR="00365836" w:rsidRDefault="00365836" w:rsidP="00365836">
      <w:pPr>
        <w:numPr>
          <w:ilvl w:val="0"/>
          <w:numId w:val="3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</w:t>
      </w:r>
    </w:p>
    <w:p w:rsidR="00365836" w:rsidRDefault="00365836" w:rsidP="00365836">
      <w:pPr>
        <w:numPr>
          <w:ilvl w:val="0"/>
          <w:numId w:val="3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Имелись затруднения или допущены ошибки в определении понятий, в использовании математической терминологии, в чертежах, выкладках, исправленные после нескольких наводящих вопросов учителя;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365836" w:rsidRDefault="00365836" w:rsidP="00365836">
      <w:pPr>
        <w:numPr>
          <w:ilvl w:val="0"/>
          <w:numId w:val="3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 xml:space="preserve">При знании теоретического материала выявлена недостаточная </w:t>
      </w:r>
      <w:proofErr w:type="spellStart"/>
      <w:r>
        <w:rPr>
          <w:rStyle w:val="c1"/>
          <w:color w:val="000000"/>
          <w:sz w:val="22"/>
          <w:szCs w:val="22"/>
        </w:rPr>
        <w:t>сформированность</w:t>
      </w:r>
      <w:proofErr w:type="spellEnd"/>
      <w:r>
        <w:rPr>
          <w:rStyle w:val="c1"/>
          <w:color w:val="000000"/>
          <w:sz w:val="22"/>
          <w:szCs w:val="22"/>
        </w:rPr>
        <w:t xml:space="preserve"> основных умений и навыков.</w:t>
      </w:r>
    </w:p>
    <w:p w:rsidR="00365836" w:rsidRDefault="00365836" w:rsidP="00365836">
      <w:pPr>
        <w:pStyle w:val="c2"/>
        <w:spacing w:before="0" w:beforeAutospacing="0" w:after="0" w:afterAutospacing="0"/>
        <w:ind w:left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4"/>
          <w:color w:val="000000"/>
          <w:sz w:val="22"/>
          <w:szCs w:val="22"/>
          <w:u w:val="single"/>
        </w:rPr>
        <w:t>Отметка «2» ставится в следующих случаях:</w:t>
      </w:r>
    </w:p>
    <w:p w:rsidR="00365836" w:rsidRDefault="00365836" w:rsidP="00365836">
      <w:pPr>
        <w:numPr>
          <w:ilvl w:val="0"/>
          <w:numId w:val="4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Не раскрыто основное содержание учебного материала»</w:t>
      </w:r>
    </w:p>
    <w:p w:rsidR="00365836" w:rsidRDefault="00365836" w:rsidP="00365836">
      <w:pPr>
        <w:numPr>
          <w:ilvl w:val="0"/>
          <w:numId w:val="4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Обнаружено незнание или непонимание учеником большей или наиболее важной части учебного материала;</w:t>
      </w:r>
    </w:p>
    <w:p w:rsidR="00365836" w:rsidRDefault="00365836" w:rsidP="00365836">
      <w:pPr>
        <w:numPr>
          <w:ilvl w:val="0"/>
          <w:numId w:val="4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Допущены ошибки в определении понятий, при использовании математической терминологии, в рисунках, чертежах или графиках, в выкладках</w:t>
      </w:r>
      <w:proofErr w:type="gramStart"/>
      <w:r>
        <w:rPr>
          <w:rStyle w:val="c1"/>
          <w:color w:val="000000"/>
          <w:sz w:val="22"/>
          <w:szCs w:val="22"/>
        </w:rPr>
        <w:t xml:space="preserve"> ,</w:t>
      </w:r>
      <w:proofErr w:type="gramEnd"/>
      <w:r>
        <w:rPr>
          <w:rStyle w:val="c1"/>
          <w:color w:val="000000"/>
          <w:sz w:val="22"/>
          <w:szCs w:val="22"/>
        </w:rPr>
        <w:t xml:space="preserve"> которые не исправлены после нескольких наводящих вопросов учителя.</w:t>
      </w:r>
    </w:p>
    <w:p w:rsidR="00365836" w:rsidRDefault="00365836" w:rsidP="00365836">
      <w:pPr>
        <w:pStyle w:val="c2"/>
        <w:spacing w:before="0" w:beforeAutospacing="0" w:after="0" w:afterAutospacing="0"/>
        <w:ind w:left="16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2"/>
          <w:szCs w:val="22"/>
        </w:rPr>
        <w:t>Оценка письменных и контрольных работ учащихся</w:t>
      </w:r>
    </w:p>
    <w:p w:rsidR="00365836" w:rsidRDefault="00365836" w:rsidP="00365836">
      <w:pPr>
        <w:pStyle w:val="c2"/>
        <w:spacing w:before="0" w:beforeAutospacing="0" w:after="0" w:afterAutospacing="0"/>
        <w:ind w:left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Отметка «5» ставится, если:</w:t>
      </w:r>
    </w:p>
    <w:p w:rsidR="00365836" w:rsidRDefault="00365836" w:rsidP="00365836">
      <w:pPr>
        <w:numPr>
          <w:ilvl w:val="0"/>
          <w:numId w:val="5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Работа выполнена полностью;</w:t>
      </w:r>
    </w:p>
    <w:p w:rsidR="00365836" w:rsidRDefault="00365836" w:rsidP="00365836">
      <w:pPr>
        <w:numPr>
          <w:ilvl w:val="0"/>
          <w:numId w:val="5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В логических рассуждениях и обосновании решения нет пробелов и ошибок;</w:t>
      </w:r>
    </w:p>
    <w:p w:rsidR="00365836" w:rsidRDefault="00365836" w:rsidP="00365836">
      <w:pPr>
        <w:numPr>
          <w:ilvl w:val="0"/>
          <w:numId w:val="5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</w:t>
      </w:r>
    </w:p>
    <w:p w:rsidR="00365836" w:rsidRDefault="00365836" w:rsidP="00365836">
      <w:pPr>
        <w:pStyle w:val="c2"/>
        <w:spacing w:before="0" w:beforeAutospacing="0" w:after="0" w:afterAutospacing="0"/>
        <w:ind w:left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Отметка «4» ставится, если:</w:t>
      </w:r>
    </w:p>
    <w:p w:rsidR="00365836" w:rsidRDefault="00365836" w:rsidP="00365836">
      <w:pPr>
        <w:numPr>
          <w:ilvl w:val="0"/>
          <w:numId w:val="6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365836" w:rsidRDefault="00365836" w:rsidP="00365836">
      <w:pPr>
        <w:numPr>
          <w:ilvl w:val="0"/>
          <w:numId w:val="6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Допущена одна ошибка или 2-3 недочета в выкладках, чертежах, графиках (если эти виды работы не являлись специальным объектом проверки)</w:t>
      </w:r>
    </w:p>
    <w:p w:rsidR="00365836" w:rsidRDefault="00365836" w:rsidP="00365836">
      <w:pPr>
        <w:pStyle w:val="c2"/>
        <w:spacing w:before="0" w:beforeAutospacing="0" w:after="0" w:afterAutospacing="0"/>
        <w:ind w:left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Отметка «3» ставится, если:</w:t>
      </w:r>
    </w:p>
    <w:p w:rsidR="00365836" w:rsidRDefault="00365836" w:rsidP="00365836">
      <w:pPr>
        <w:numPr>
          <w:ilvl w:val="0"/>
          <w:numId w:val="7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Допущены более одной ошибки или более 2-3 недочетов в выкладках, чертежах или графиках, на учащийся владеет обязательными умениями по проверяемой теме.</w:t>
      </w:r>
    </w:p>
    <w:p w:rsidR="00365836" w:rsidRDefault="00365836" w:rsidP="00365836">
      <w:pPr>
        <w:pStyle w:val="c2"/>
        <w:spacing w:before="0" w:beforeAutospacing="0" w:after="0" w:afterAutospacing="0"/>
        <w:ind w:left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Отметка «2» ставится, если:</w:t>
      </w:r>
    </w:p>
    <w:p w:rsidR="00365836" w:rsidRDefault="00365836" w:rsidP="00365836">
      <w:pPr>
        <w:numPr>
          <w:ilvl w:val="0"/>
          <w:numId w:val="8"/>
        </w:numPr>
        <w:ind w:left="568" w:firstLine="9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2"/>
          <w:szCs w:val="22"/>
        </w:rPr>
        <w:t>Допущены существенные ошибки, показавшие, что учащийся не владеет обязательными умениями по данной теме в полной мере</w:t>
      </w:r>
    </w:p>
    <w:p w:rsidR="00F66DBB" w:rsidRDefault="00F66DBB" w:rsidP="00F66DBB">
      <w:pPr>
        <w:ind w:firstLine="1134"/>
        <w:jc w:val="both"/>
      </w:pPr>
    </w:p>
    <w:p w:rsidR="00EB7C7F" w:rsidRDefault="00EB7C7F" w:rsidP="00EB7C7F">
      <w:pPr>
        <w:ind w:firstLine="1134"/>
        <w:jc w:val="both"/>
      </w:pPr>
      <w:r>
        <w:t>Реализация рабочей программы осуществляется с использованием учебно–методического комплекта, в который входят:</w:t>
      </w:r>
    </w:p>
    <w:p w:rsidR="00EB7C7F" w:rsidRDefault="00EB7C7F" w:rsidP="00EB7C7F">
      <w:pPr>
        <w:ind w:firstLine="1134"/>
        <w:jc w:val="both"/>
      </w:pPr>
      <w:r>
        <w:t xml:space="preserve">Учебник для 11 класса общеобразовательных учреждений. Базовый и профильный уровень. Алгебра и начала математического анализа. Авторы: Ю. М. Колягин, М. В. Ткачёва, Н. Е. Фёдорова, М. И </w:t>
      </w:r>
      <w:proofErr w:type="spellStart"/>
      <w:r>
        <w:t>Шабунин</w:t>
      </w:r>
      <w:proofErr w:type="spellEnd"/>
      <w:r>
        <w:t xml:space="preserve">. Под редакцией </w:t>
      </w:r>
      <w:proofErr w:type="spellStart"/>
      <w:r>
        <w:t>Жижченко</w:t>
      </w:r>
      <w:proofErr w:type="spellEnd"/>
      <w:r>
        <w:t>. Москва. Просвещение. 201</w:t>
      </w:r>
      <w:r w:rsidR="00FA4CF2">
        <w:t>6</w:t>
      </w:r>
    </w:p>
    <w:p w:rsidR="00EB7C7F" w:rsidRDefault="00EB7C7F" w:rsidP="00EB7C7F">
      <w:pPr>
        <w:ind w:firstLine="1134"/>
        <w:jc w:val="both"/>
      </w:pPr>
      <w:r>
        <w:t xml:space="preserve">Дидактические материалы по алгебре и началам анализа для 11 класса общеобразовательных учреждений. Авторы: М. И </w:t>
      </w:r>
      <w:proofErr w:type="spellStart"/>
      <w:r>
        <w:t>Шабунин</w:t>
      </w:r>
      <w:proofErr w:type="spellEnd"/>
      <w:r>
        <w:t xml:space="preserve">, М. В. Ткачёва, Н. Е. Фёдорова, Р. Г. </w:t>
      </w:r>
      <w:proofErr w:type="spellStart"/>
      <w:r>
        <w:t>Газарян</w:t>
      </w:r>
      <w:proofErr w:type="spellEnd"/>
      <w:r>
        <w:t>. Москва. Просвещение. 2007.</w:t>
      </w:r>
    </w:p>
    <w:p w:rsidR="00EB7C7F" w:rsidRDefault="00EB7C7F" w:rsidP="00EB7C7F">
      <w:pPr>
        <w:ind w:firstLine="1134"/>
        <w:jc w:val="both"/>
      </w:pPr>
      <w:r>
        <w:t>Книга для учителя. Изучение алгебры и начал математического анализа в 11 классе. Авторы: Н.Е. Фёдорова, М. В. Ткачёва. Москва. Просвещение. 2008.</w:t>
      </w:r>
    </w:p>
    <w:p w:rsidR="00EB7C7F" w:rsidRPr="00FA4CF2" w:rsidRDefault="00EB7C7F" w:rsidP="00EB7C7F">
      <w:pPr>
        <w:spacing w:before="100" w:beforeAutospacing="1" w:after="100" w:afterAutospacing="1"/>
        <w:rPr>
          <w:b/>
          <w:sz w:val="28"/>
          <w:szCs w:val="28"/>
        </w:rPr>
      </w:pPr>
      <w:r w:rsidRPr="00FA4CF2">
        <w:rPr>
          <w:b/>
          <w:sz w:val="28"/>
          <w:szCs w:val="28"/>
        </w:rPr>
        <w:t>Адреса сайтов:</w:t>
      </w:r>
    </w:p>
    <w:p w:rsidR="00EB7C7F" w:rsidRPr="00FA4CF2" w:rsidRDefault="00F45AEF" w:rsidP="00EB7C7F">
      <w:pPr>
        <w:spacing w:before="100" w:beforeAutospacing="1" w:after="100" w:afterAutospacing="1"/>
        <w:rPr>
          <w:sz w:val="28"/>
          <w:szCs w:val="28"/>
        </w:rPr>
      </w:pPr>
      <w:hyperlink r:id="rId6" w:history="1">
        <w:r w:rsidR="00EB7C7F" w:rsidRPr="00FA4CF2">
          <w:rPr>
            <w:color w:val="0000FF"/>
            <w:sz w:val="28"/>
            <w:szCs w:val="28"/>
            <w:u w:val="single"/>
          </w:rPr>
          <w:t>http://www.mathgia.ru</w:t>
        </w:r>
      </w:hyperlink>
    </w:p>
    <w:p w:rsidR="00EB7C7F" w:rsidRPr="00FA4CF2" w:rsidRDefault="00EB7C7F" w:rsidP="00EB7C7F">
      <w:pPr>
        <w:spacing w:before="100" w:beforeAutospacing="1" w:after="100" w:afterAutospacing="1"/>
        <w:rPr>
          <w:sz w:val="28"/>
          <w:szCs w:val="28"/>
        </w:rPr>
      </w:pPr>
      <w:r w:rsidRPr="00FA4CF2">
        <w:rPr>
          <w:sz w:val="28"/>
          <w:szCs w:val="28"/>
        </w:rPr>
        <w:t>www.fipi.ru</w:t>
      </w:r>
    </w:p>
    <w:p w:rsidR="00EB7C7F" w:rsidRPr="00FA4CF2" w:rsidRDefault="00EB7C7F" w:rsidP="00EB7C7F">
      <w:pPr>
        <w:spacing w:before="100" w:beforeAutospacing="1" w:after="100" w:afterAutospacing="1"/>
        <w:rPr>
          <w:sz w:val="28"/>
          <w:szCs w:val="28"/>
        </w:rPr>
      </w:pPr>
      <w:r w:rsidRPr="00FA4CF2">
        <w:rPr>
          <w:sz w:val="28"/>
          <w:szCs w:val="28"/>
        </w:rPr>
        <w:t>      http://www.prosv.ru</w:t>
      </w:r>
    </w:p>
    <w:p w:rsidR="002952B7" w:rsidRPr="00FA4CF2" w:rsidRDefault="00EB7C7F" w:rsidP="002952B7">
      <w:pPr>
        <w:spacing w:before="100" w:beforeAutospacing="1" w:after="100" w:afterAutospacing="1"/>
        <w:rPr>
          <w:sz w:val="28"/>
          <w:szCs w:val="28"/>
        </w:rPr>
        <w:sectPr w:rsidR="002952B7" w:rsidRPr="00FA4CF2" w:rsidSect="00365836">
          <w:pgSz w:w="16838" w:h="11906" w:orient="landscape"/>
          <w:pgMar w:top="1276" w:right="719" w:bottom="850" w:left="1134" w:header="709" w:footer="709" w:gutter="0"/>
          <w:cols w:space="708"/>
          <w:docGrid w:linePitch="360"/>
        </w:sectPr>
      </w:pPr>
      <w:r w:rsidRPr="00FA4CF2">
        <w:rPr>
          <w:sz w:val="28"/>
          <w:szCs w:val="28"/>
        </w:rPr>
        <w:t xml:space="preserve">      </w:t>
      </w:r>
      <w:hyperlink r:id="rId7" w:history="1">
        <w:r w:rsidRPr="00FA4CF2">
          <w:rPr>
            <w:color w:val="0000FF"/>
            <w:sz w:val="28"/>
            <w:szCs w:val="28"/>
            <w:u w:val="single"/>
          </w:rPr>
          <w:t>http:/</w:t>
        </w:r>
      </w:hyperlink>
      <w:r w:rsidRPr="00FA4CF2">
        <w:rPr>
          <w:sz w:val="28"/>
          <w:szCs w:val="28"/>
        </w:rPr>
        <w:t>www.drofa.ru</w:t>
      </w:r>
      <w:r w:rsidR="002952B7" w:rsidRPr="00FA4CF2">
        <w:rPr>
          <w:sz w:val="28"/>
          <w:szCs w:val="28"/>
        </w:rPr>
        <w:t>,       http://school-collection.e</w:t>
      </w:r>
    </w:p>
    <w:p w:rsidR="00EB7C7F" w:rsidRPr="009D7CD3" w:rsidRDefault="002952B7" w:rsidP="00EB7C7F">
      <w:pPr>
        <w:spacing w:before="100" w:beforeAutospacing="1" w:after="100" w:afterAutospacing="1"/>
      </w:pPr>
      <w:r>
        <w:t xml:space="preserve"> </w:t>
      </w:r>
    </w:p>
    <w:p w:rsidR="00C57D64" w:rsidRDefault="00C57D64" w:rsidP="0064085E">
      <w:pPr>
        <w:tabs>
          <w:tab w:val="left" w:pos="2865"/>
        </w:tabs>
        <w:jc w:val="both"/>
      </w:pPr>
    </w:p>
    <w:sectPr w:rsidR="00C57D64" w:rsidSect="00100A8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17BD"/>
    <w:multiLevelType w:val="multilevel"/>
    <w:tmpl w:val="AD3E9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227757"/>
    <w:multiLevelType w:val="multilevel"/>
    <w:tmpl w:val="21563A4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E24960"/>
    <w:multiLevelType w:val="multilevel"/>
    <w:tmpl w:val="5472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3241F1"/>
    <w:multiLevelType w:val="multilevel"/>
    <w:tmpl w:val="DB6A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FE35142"/>
    <w:multiLevelType w:val="multilevel"/>
    <w:tmpl w:val="43487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8076D54"/>
    <w:multiLevelType w:val="multilevel"/>
    <w:tmpl w:val="055E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CA2119"/>
    <w:multiLevelType w:val="multilevel"/>
    <w:tmpl w:val="0DA2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4CF21C0"/>
    <w:multiLevelType w:val="multilevel"/>
    <w:tmpl w:val="DFF2D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870AD"/>
    <w:rsid w:val="00001F95"/>
    <w:rsid w:val="00015D84"/>
    <w:rsid w:val="00077337"/>
    <w:rsid w:val="000A47C7"/>
    <w:rsid w:val="00100A8E"/>
    <w:rsid w:val="0017636A"/>
    <w:rsid w:val="001E7FED"/>
    <w:rsid w:val="0021069F"/>
    <w:rsid w:val="002952B7"/>
    <w:rsid w:val="002C3BA8"/>
    <w:rsid w:val="002D3B85"/>
    <w:rsid w:val="00354B69"/>
    <w:rsid w:val="00365836"/>
    <w:rsid w:val="003D08B2"/>
    <w:rsid w:val="003D566D"/>
    <w:rsid w:val="0048216F"/>
    <w:rsid w:val="004949C6"/>
    <w:rsid w:val="005A516B"/>
    <w:rsid w:val="0064085E"/>
    <w:rsid w:val="00660101"/>
    <w:rsid w:val="006A29E3"/>
    <w:rsid w:val="00723443"/>
    <w:rsid w:val="007535F0"/>
    <w:rsid w:val="008141A3"/>
    <w:rsid w:val="00887ED1"/>
    <w:rsid w:val="008B31D9"/>
    <w:rsid w:val="008F6930"/>
    <w:rsid w:val="00907F60"/>
    <w:rsid w:val="00916196"/>
    <w:rsid w:val="009C3B0A"/>
    <w:rsid w:val="009E4217"/>
    <w:rsid w:val="009F3FB6"/>
    <w:rsid w:val="00A17011"/>
    <w:rsid w:val="00A3253E"/>
    <w:rsid w:val="00A43C3F"/>
    <w:rsid w:val="00A4448F"/>
    <w:rsid w:val="00A4748A"/>
    <w:rsid w:val="00A54328"/>
    <w:rsid w:val="00AA6D2B"/>
    <w:rsid w:val="00AC74F9"/>
    <w:rsid w:val="00B04BE0"/>
    <w:rsid w:val="00BB45E6"/>
    <w:rsid w:val="00BE03F1"/>
    <w:rsid w:val="00C57D64"/>
    <w:rsid w:val="00C67704"/>
    <w:rsid w:val="00C95E1D"/>
    <w:rsid w:val="00CA4E8A"/>
    <w:rsid w:val="00DC0EC1"/>
    <w:rsid w:val="00DD6917"/>
    <w:rsid w:val="00E870AD"/>
    <w:rsid w:val="00EB1056"/>
    <w:rsid w:val="00EB7C7F"/>
    <w:rsid w:val="00EF619F"/>
    <w:rsid w:val="00F14444"/>
    <w:rsid w:val="00F26EFC"/>
    <w:rsid w:val="00F45AEF"/>
    <w:rsid w:val="00F66DBB"/>
    <w:rsid w:val="00FA4CF2"/>
    <w:rsid w:val="00FC7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66DBB"/>
    <w:rPr>
      <w:b/>
      <w:bCs/>
      <w:sz w:val="20"/>
      <w:szCs w:val="20"/>
    </w:rPr>
  </w:style>
  <w:style w:type="table" w:customStyle="1" w:styleId="1">
    <w:name w:val="Сетка таблицы1"/>
    <w:basedOn w:val="a1"/>
    <w:next w:val="a4"/>
    <w:uiPriority w:val="59"/>
    <w:rsid w:val="00F66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F66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26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2">
    <w:name w:val="c2"/>
    <w:basedOn w:val="a"/>
    <w:rsid w:val="00365836"/>
    <w:pPr>
      <w:spacing w:before="100" w:beforeAutospacing="1" w:after="100" w:afterAutospacing="1"/>
    </w:pPr>
  </w:style>
  <w:style w:type="character" w:customStyle="1" w:styleId="c5">
    <w:name w:val="c5"/>
    <w:basedOn w:val="a0"/>
    <w:rsid w:val="00365836"/>
  </w:style>
  <w:style w:type="character" w:customStyle="1" w:styleId="apple-converted-space">
    <w:name w:val="apple-converted-space"/>
    <w:basedOn w:val="a0"/>
    <w:rsid w:val="00365836"/>
  </w:style>
  <w:style w:type="character" w:customStyle="1" w:styleId="c0">
    <w:name w:val="c0"/>
    <w:basedOn w:val="a0"/>
    <w:rsid w:val="00365836"/>
  </w:style>
  <w:style w:type="paragraph" w:customStyle="1" w:styleId="c8">
    <w:name w:val="c8"/>
    <w:basedOn w:val="a"/>
    <w:rsid w:val="00365836"/>
    <w:pPr>
      <w:spacing w:before="100" w:beforeAutospacing="1" w:after="100" w:afterAutospacing="1"/>
    </w:pPr>
  </w:style>
  <w:style w:type="character" w:customStyle="1" w:styleId="c30">
    <w:name w:val="c30"/>
    <w:basedOn w:val="a0"/>
    <w:rsid w:val="00365836"/>
  </w:style>
  <w:style w:type="character" w:customStyle="1" w:styleId="c1">
    <w:name w:val="c1"/>
    <w:basedOn w:val="a0"/>
    <w:rsid w:val="00365836"/>
  </w:style>
  <w:style w:type="character" w:customStyle="1" w:styleId="c14">
    <w:name w:val="c14"/>
    <w:basedOn w:val="a0"/>
    <w:rsid w:val="00365836"/>
  </w:style>
  <w:style w:type="character" w:customStyle="1" w:styleId="c13">
    <w:name w:val="c13"/>
    <w:basedOn w:val="a0"/>
    <w:rsid w:val="00365836"/>
  </w:style>
  <w:style w:type="paragraph" w:styleId="a6">
    <w:name w:val="Balloon Text"/>
    <w:basedOn w:val="a"/>
    <w:link w:val="a7"/>
    <w:uiPriority w:val="99"/>
    <w:semiHidden/>
    <w:unhideWhenUsed/>
    <w:rsid w:val="009161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61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ge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thg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99DC5-1A4D-41BF-82FE-3FB76EE2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работа</cp:lastModifiedBy>
  <cp:revision>11</cp:revision>
  <cp:lastPrinted>2021-09-09T17:32:00Z</cp:lastPrinted>
  <dcterms:created xsi:type="dcterms:W3CDTF">2015-09-03T14:49:00Z</dcterms:created>
  <dcterms:modified xsi:type="dcterms:W3CDTF">2022-12-26T07:02:00Z</dcterms:modified>
</cp:coreProperties>
</file>